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B56E" w14:textId="77777777" w:rsidR="00780016" w:rsidRPr="00EE0954" w:rsidRDefault="00767E68" w:rsidP="00EE0954">
      <w:pPr>
        <w:jc w:val="center"/>
        <w:rPr>
          <w:b/>
          <w:sz w:val="28"/>
          <w:lang w:val="en-GB"/>
        </w:rPr>
      </w:pPr>
      <w:r w:rsidRPr="00EE0954">
        <w:rPr>
          <w:b/>
          <w:sz w:val="28"/>
          <w:lang w:val="en-GB"/>
        </w:rPr>
        <w:t>Supporting Information</w:t>
      </w:r>
    </w:p>
    <w:p w14:paraId="5F58DF5A" w14:textId="77777777" w:rsidR="00EE0954" w:rsidRDefault="00EE0954" w:rsidP="00EE0954">
      <w:pPr>
        <w:spacing w:after="0" w:line="480" w:lineRule="auto"/>
        <w:jc w:val="both"/>
        <w:rPr>
          <w:rFonts w:cs="Calibri"/>
          <w:b/>
          <w:sz w:val="24"/>
          <w:szCs w:val="24"/>
          <w:lang w:val="en-US"/>
        </w:rPr>
      </w:pPr>
    </w:p>
    <w:p w14:paraId="7BDC589B" w14:textId="77777777" w:rsidR="00634790" w:rsidRPr="009B4694" w:rsidRDefault="00634790" w:rsidP="00634790">
      <w:pPr>
        <w:spacing w:after="0" w:line="48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9B4694">
        <w:rPr>
          <w:rFonts w:cstheme="minorHAnsi"/>
          <w:b/>
          <w:sz w:val="24"/>
          <w:szCs w:val="24"/>
          <w:lang w:val="en-US"/>
        </w:rPr>
        <w:t>Diet of the White Stork (</w:t>
      </w:r>
      <w:r w:rsidRPr="009B4694">
        <w:rPr>
          <w:rFonts w:cstheme="minorHAnsi"/>
          <w:b/>
          <w:i/>
          <w:sz w:val="24"/>
          <w:szCs w:val="24"/>
          <w:lang w:val="en-US"/>
        </w:rPr>
        <w:t xml:space="preserve">Ciconia </w:t>
      </w:r>
      <w:proofErr w:type="spellStart"/>
      <w:r w:rsidRPr="009B4694">
        <w:rPr>
          <w:rFonts w:cstheme="minorHAnsi"/>
          <w:b/>
          <w:i/>
          <w:sz w:val="24"/>
          <w:szCs w:val="24"/>
          <w:lang w:val="en-US"/>
        </w:rPr>
        <w:t>ciconia</w:t>
      </w:r>
      <w:proofErr w:type="spellEnd"/>
      <w:r w:rsidRPr="009B4694">
        <w:rPr>
          <w:rFonts w:cstheme="minorHAnsi"/>
          <w:b/>
          <w:sz w:val="24"/>
          <w:szCs w:val="24"/>
          <w:lang w:val="en-US"/>
        </w:rPr>
        <w:t xml:space="preserve">) in a </w:t>
      </w:r>
      <w:r w:rsidRPr="009B4694">
        <w:rPr>
          <w:b/>
          <w:sz w:val="24"/>
          <w:szCs w:val="24"/>
          <w:lang w:val="en-US"/>
        </w:rPr>
        <w:t>heterogeneous</w:t>
      </w:r>
      <w:r w:rsidRPr="009B4694">
        <w:rPr>
          <w:rFonts w:cstheme="minorHAnsi"/>
          <w:b/>
          <w:sz w:val="24"/>
          <w:szCs w:val="24"/>
          <w:lang w:val="en-US"/>
        </w:rPr>
        <w:t xml:space="preserve"> Mediterranean landscape</w:t>
      </w:r>
      <w:r>
        <w:rPr>
          <w:rFonts w:cstheme="minorHAnsi"/>
          <w:b/>
          <w:sz w:val="24"/>
          <w:szCs w:val="24"/>
          <w:lang w:val="en-US"/>
        </w:rPr>
        <w:t>: the i</w:t>
      </w:r>
      <w:r w:rsidRPr="009B4694">
        <w:rPr>
          <w:rFonts w:cstheme="minorHAnsi"/>
          <w:b/>
          <w:sz w:val="24"/>
          <w:szCs w:val="24"/>
          <w:lang w:val="en-US"/>
        </w:rPr>
        <w:t xml:space="preserve">mportance of </w:t>
      </w:r>
      <w:r>
        <w:rPr>
          <w:rFonts w:cstheme="minorHAnsi"/>
          <w:b/>
          <w:sz w:val="24"/>
          <w:szCs w:val="24"/>
          <w:lang w:val="en-US"/>
        </w:rPr>
        <w:t>the i</w:t>
      </w:r>
      <w:r w:rsidRPr="009B4694">
        <w:rPr>
          <w:rFonts w:cstheme="minorHAnsi"/>
          <w:b/>
          <w:sz w:val="24"/>
          <w:szCs w:val="24"/>
          <w:lang w:val="en-US"/>
        </w:rPr>
        <w:t>nvasive</w:t>
      </w:r>
      <w:r>
        <w:rPr>
          <w:rFonts w:cstheme="minorHAnsi"/>
          <w:b/>
          <w:sz w:val="24"/>
          <w:szCs w:val="24"/>
          <w:lang w:val="en-US"/>
        </w:rPr>
        <w:t xml:space="preserve"> Red Swamp</w:t>
      </w:r>
      <w:r w:rsidRPr="009B4694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C</w:t>
      </w:r>
      <w:r w:rsidRPr="009B4694">
        <w:rPr>
          <w:rFonts w:cstheme="minorHAnsi"/>
          <w:b/>
          <w:sz w:val="24"/>
          <w:szCs w:val="24"/>
          <w:lang w:val="en-US"/>
        </w:rPr>
        <w:t>rayfish (</w:t>
      </w:r>
      <w:r w:rsidRPr="009B4694">
        <w:rPr>
          <w:rFonts w:cs="Calibri"/>
          <w:b/>
          <w:i/>
          <w:color w:val="000000"/>
          <w:sz w:val="24"/>
          <w:szCs w:val="24"/>
          <w:lang w:val="en-US"/>
        </w:rPr>
        <w:t>Procambarus clarkii</w:t>
      </w:r>
      <w:r w:rsidRPr="009B4694">
        <w:rPr>
          <w:rFonts w:cs="Calibri"/>
          <w:b/>
          <w:color w:val="000000"/>
          <w:sz w:val="24"/>
          <w:szCs w:val="24"/>
          <w:lang w:val="en-US"/>
        </w:rPr>
        <w:t>)</w:t>
      </w:r>
    </w:p>
    <w:p w14:paraId="3905B5BE" w14:textId="77777777" w:rsidR="00FE7800" w:rsidRPr="0053391B" w:rsidRDefault="00FE7800" w:rsidP="00EE0954">
      <w:pPr>
        <w:spacing w:after="0" w:line="480" w:lineRule="auto"/>
        <w:jc w:val="both"/>
        <w:rPr>
          <w:rFonts w:cs="Calibri"/>
          <w:b/>
          <w:sz w:val="24"/>
          <w:szCs w:val="24"/>
          <w:lang w:val="en-US"/>
        </w:rPr>
      </w:pPr>
    </w:p>
    <w:p w14:paraId="3EEAB11F" w14:textId="41107444" w:rsidR="00E847B3" w:rsidRPr="00E847B3" w:rsidRDefault="00634790" w:rsidP="00634790">
      <w:pPr>
        <w:spacing w:after="0" w:line="480" w:lineRule="auto"/>
        <w:jc w:val="both"/>
        <w:rPr>
          <w:rFonts w:cs="Calibri"/>
          <w:b/>
          <w:color w:val="000000"/>
          <w:sz w:val="24"/>
          <w:szCs w:val="24"/>
        </w:rPr>
      </w:pPr>
      <w:r w:rsidRPr="00E044CE">
        <w:rPr>
          <w:rFonts w:cstheme="minorHAnsi"/>
          <w:b/>
          <w:sz w:val="24"/>
          <w:szCs w:val="24"/>
        </w:rPr>
        <w:t>Dieta da Cegonha-branca (</w:t>
      </w:r>
      <w:r w:rsidRPr="00E044CE">
        <w:rPr>
          <w:rFonts w:cstheme="minorHAnsi"/>
          <w:b/>
          <w:i/>
          <w:sz w:val="24"/>
          <w:szCs w:val="24"/>
        </w:rPr>
        <w:t>Ciconia ciconia</w:t>
      </w:r>
      <w:r w:rsidRPr="00E044CE">
        <w:rPr>
          <w:rFonts w:cstheme="minorHAnsi"/>
          <w:b/>
          <w:sz w:val="24"/>
          <w:szCs w:val="24"/>
        </w:rPr>
        <w:t xml:space="preserve">) numa paisagem </w:t>
      </w:r>
      <w:r w:rsidR="00851400">
        <w:rPr>
          <w:rFonts w:cstheme="minorHAnsi"/>
          <w:b/>
          <w:sz w:val="24"/>
          <w:szCs w:val="24"/>
        </w:rPr>
        <w:t>M</w:t>
      </w:r>
      <w:r w:rsidRPr="00E044CE">
        <w:rPr>
          <w:rFonts w:cstheme="minorHAnsi"/>
          <w:b/>
          <w:sz w:val="24"/>
          <w:szCs w:val="24"/>
        </w:rPr>
        <w:t xml:space="preserve">editerrânica heterogénea: a importância </w:t>
      </w:r>
      <w:r>
        <w:rPr>
          <w:rFonts w:cstheme="minorHAnsi"/>
          <w:b/>
          <w:sz w:val="24"/>
          <w:szCs w:val="24"/>
        </w:rPr>
        <w:t>de uma espécie invasora, o</w:t>
      </w:r>
      <w:r>
        <w:rPr>
          <w:b/>
          <w:sz w:val="24"/>
          <w:szCs w:val="24"/>
        </w:rPr>
        <w:t xml:space="preserve"> Lagostim-vermelho-da-</w:t>
      </w:r>
      <w:r w:rsidR="00851400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ouisiana</w:t>
      </w:r>
      <w:r w:rsidRPr="00E044CE">
        <w:rPr>
          <w:b/>
          <w:sz w:val="24"/>
          <w:szCs w:val="24"/>
        </w:rPr>
        <w:t xml:space="preserve"> (</w:t>
      </w:r>
      <w:r w:rsidRPr="00E00555">
        <w:rPr>
          <w:b/>
          <w:i/>
          <w:sz w:val="24"/>
          <w:szCs w:val="24"/>
        </w:rPr>
        <w:t>Procambarus</w:t>
      </w:r>
      <w:r w:rsidRPr="00E00555">
        <w:rPr>
          <w:rFonts w:cs="Calibri"/>
          <w:b/>
          <w:i/>
          <w:color w:val="000000"/>
          <w:sz w:val="24"/>
          <w:szCs w:val="24"/>
        </w:rPr>
        <w:t xml:space="preserve"> clarkii</w:t>
      </w:r>
      <w:r w:rsidRPr="00E044CE">
        <w:rPr>
          <w:rFonts w:cs="Calibri"/>
          <w:b/>
          <w:color w:val="000000"/>
          <w:sz w:val="24"/>
          <w:szCs w:val="24"/>
        </w:rPr>
        <w:t>)</w:t>
      </w:r>
    </w:p>
    <w:p w14:paraId="1F70B9E1" w14:textId="77777777" w:rsidR="00EE0954" w:rsidRPr="0053391B" w:rsidRDefault="00EE0954" w:rsidP="00EE0954">
      <w:pPr>
        <w:rPr>
          <w:b/>
        </w:rPr>
      </w:pPr>
    </w:p>
    <w:p w14:paraId="42979FEA" w14:textId="77777777" w:rsidR="001022AF" w:rsidRDefault="001022AF" w:rsidP="001022AF">
      <w:pPr>
        <w:spacing w:after="0" w:line="480" w:lineRule="auto"/>
        <w:jc w:val="both"/>
        <w:rPr>
          <w:rFonts w:cs="Calibri"/>
          <w:bCs/>
          <w:sz w:val="20"/>
          <w:szCs w:val="20"/>
          <w:vertAlign w:val="superscript"/>
        </w:rPr>
      </w:pPr>
      <w:r>
        <w:rPr>
          <w:rFonts w:cs="Calibri"/>
          <w:bCs/>
          <w:sz w:val="24"/>
          <w:szCs w:val="24"/>
        </w:rPr>
        <w:t xml:space="preserve">Eduardo M. Ferreira </w:t>
      </w:r>
      <w:r>
        <w:rPr>
          <w:rFonts w:cs="Calibri"/>
          <w:bCs/>
          <w:sz w:val="24"/>
          <w:szCs w:val="24"/>
          <w:vertAlign w:val="superscript"/>
        </w:rPr>
        <w:t>1*</w:t>
      </w:r>
      <w:r>
        <w:rPr>
          <w:rFonts w:cs="Calibri"/>
          <w:bCs/>
          <w:sz w:val="24"/>
          <w:szCs w:val="24"/>
        </w:rPr>
        <w:t xml:space="preserve">, Filipa Grilo 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bCs/>
          <w:sz w:val="24"/>
          <w:szCs w:val="24"/>
        </w:rPr>
        <w:t xml:space="preserve">, Raquel C. Mendes 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bCs/>
          <w:sz w:val="24"/>
          <w:szCs w:val="24"/>
        </w:rPr>
        <w:t xml:space="preserve">, Rui Lourenço </w:t>
      </w:r>
      <w:r>
        <w:rPr>
          <w:rFonts w:cs="Calibri"/>
          <w:bCs/>
          <w:sz w:val="24"/>
          <w:szCs w:val="24"/>
          <w:vertAlign w:val="superscript"/>
        </w:rPr>
        <w:t>3</w:t>
      </w:r>
      <w:r>
        <w:rPr>
          <w:rFonts w:cs="Calibri"/>
          <w:bCs/>
          <w:sz w:val="24"/>
          <w:szCs w:val="24"/>
        </w:rPr>
        <w:t xml:space="preserve">, Sara M. Santos </w:t>
      </w:r>
      <w:r>
        <w:rPr>
          <w:rFonts w:cs="Calibri"/>
          <w:bCs/>
          <w:sz w:val="24"/>
          <w:szCs w:val="24"/>
          <w:vertAlign w:val="superscript"/>
        </w:rPr>
        <w:t>1</w:t>
      </w:r>
      <w:r>
        <w:rPr>
          <w:rFonts w:cs="Calibri"/>
          <w:bCs/>
          <w:sz w:val="24"/>
          <w:szCs w:val="24"/>
        </w:rPr>
        <w:t xml:space="preserve">, Francisco Petrucci-Fonseca </w:t>
      </w:r>
      <w:r>
        <w:rPr>
          <w:rFonts w:cs="Calibri"/>
          <w:sz w:val="24"/>
          <w:szCs w:val="24"/>
          <w:vertAlign w:val="superscript"/>
        </w:rPr>
        <w:t>2</w:t>
      </w:r>
    </w:p>
    <w:p w14:paraId="7549FC04" w14:textId="77777777" w:rsidR="00851400" w:rsidRDefault="00851400" w:rsidP="00DE2548">
      <w:pPr>
        <w:spacing w:after="120" w:line="360" w:lineRule="auto"/>
        <w:jc w:val="both"/>
        <w:rPr>
          <w:rFonts w:cs="Calibri"/>
          <w:bCs/>
          <w:sz w:val="20"/>
          <w:szCs w:val="20"/>
          <w:vertAlign w:val="superscript"/>
        </w:rPr>
      </w:pPr>
    </w:p>
    <w:p w14:paraId="4DDEB02B" w14:textId="2F94A9FC" w:rsidR="001022AF" w:rsidRDefault="001022AF" w:rsidP="00DE2548">
      <w:pPr>
        <w:spacing w:after="120" w:line="360" w:lineRule="auto"/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bCs/>
          <w:sz w:val="20"/>
          <w:szCs w:val="20"/>
          <w:vertAlign w:val="superscript"/>
        </w:rPr>
        <w:t>1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sz w:val="20"/>
          <w:szCs w:val="20"/>
          <w:lang w:val="en-GB"/>
        </w:rPr>
        <w:t xml:space="preserve">UBC – Conservation Biology Lab, Department of Biology, University of Évora, </w:t>
      </w:r>
      <w:proofErr w:type="spellStart"/>
      <w:r>
        <w:rPr>
          <w:rFonts w:cs="Calibri"/>
          <w:sz w:val="20"/>
          <w:szCs w:val="20"/>
          <w:lang w:val="en-GB"/>
        </w:rPr>
        <w:t>Núcleo</w:t>
      </w:r>
      <w:proofErr w:type="spellEnd"/>
      <w:r>
        <w:rPr>
          <w:rFonts w:cs="Calibri"/>
          <w:sz w:val="20"/>
          <w:szCs w:val="20"/>
          <w:lang w:val="en-GB"/>
        </w:rPr>
        <w:t xml:space="preserve"> da Mitra, </w:t>
      </w:r>
      <w:proofErr w:type="spellStart"/>
      <w:r>
        <w:rPr>
          <w:rFonts w:cs="Calibri"/>
          <w:sz w:val="20"/>
          <w:szCs w:val="20"/>
          <w:lang w:val="en-GB"/>
        </w:rPr>
        <w:t>Apartado</w:t>
      </w:r>
      <w:proofErr w:type="spellEnd"/>
      <w:r>
        <w:rPr>
          <w:rFonts w:cs="Calibri"/>
          <w:sz w:val="20"/>
          <w:szCs w:val="20"/>
          <w:lang w:val="en-GB"/>
        </w:rPr>
        <w:t xml:space="preserve"> 94, 7002-554, Évora, Portugal.</w:t>
      </w:r>
    </w:p>
    <w:p w14:paraId="73194B7E" w14:textId="77777777" w:rsidR="001022AF" w:rsidRPr="009B2884" w:rsidRDefault="001022AF" w:rsidP="00DE2548">
      <w:pPr>
        <w:spacing w:after="120" w:line="360" w:lineRule="auto"/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>2</w:t>
      </w:r>
      <w:r>
        <w:rPr>
          <w:rFonts w:cs="Calibri"/>
          <w:sz w:val="20"/>
          <w:szCs w:val="20"/>
        </w:rPr>
        <w:t xml:space="preserve"> Centre for Ecology, Evolution and Environmental Changes (cE3c), Faculdade de Ciências, Universidade de Lisboa, 1749-016 Lisboa, Portugal.</w:t>
      </w:r>
    </w:p>
    <w:p w14:paraId="2C7213DD" w14:textId="77777777" w:rsidR="001022AF" w:rsidRPr="0053391B" w:rsidRDefault="001022AF" w:rsidP="00DE2548">
      <w:pPr>
        <w:spacing w:after="120" w:line="360" w:lineRule="auto"/>
        <w:jc w:val="both"/>
        <w:rPr>
          <w:b/>
        </w:rPr>
      </w:pPr>
      <w:r w:rsidRPr="0053391B">
        <w:rPr>
          <w:rFonts w:cs="Calibri"/>
          <w:sz w:val="20"/>
          <w:szCs w:val="20"/>
          <w:vertAlign w:val="superscript"/>
        </w:rPr>
        <w:t>3</w:t>
      </w:r>
      <w:r w:rsidRPr="0053391B">
        <w:rPr>
          <w:rFonts w:cs="Calibri"/>
          <w:sz w:val="20"/>
          <w:szCs w:val="20"/>
        </w:rPr>
        <w:t xml:space="preserve"> Instituto de Ciências Agrárias e Ambientais Mediterrânicas, Laboratório de Ornitologia, Universidade de Évora, Núcleo da Mitra, Apartado 94, 7002-554, Évora, Portugal.</w:t>
      </w:r>
    </w:p>
    <w:p w14:paraId="2F70DF20" w14:textId="77777777" w:rsidR="001022AF" w:rsidRPr="0053391B" w:rsidRDefault="001022AF" w:rsidP="00EE0954">
      <w:pPr>
        <w:rPr>
          <w:b/>
        </w:rPr>
      </w:pPr>
    </w:p>
    <w:p w14:paraId="182CA04D" w14:textId="542E836F" w:rsidR="006B3DB6" w:rsidRDefault="00744569" w:rsidP="009A13C4">
      <w:pPr>
        <w:spacing w:after="0" w:line="480" w:lineRule="auto"/>
        <w:jc w:val="both"/>
        <w:rPr>
          <w:lang w:val="en-GB"/>
        </w:rPr>
      </w:pPr>
      <w:r>
        <w:rPr>
          <w:lang w:val="en-GB"/>
        </w:rPr>
        <w:t>Table S1</w:t>
      </w:r>
      <w:r w:rsidR="00851400">
        <w:rPr>
          <w:lang w:val="en-GB"/>
        </w:rPr>
        <w:t>.</w:t>
      </w:r>
      <w:r>
        <w:rPr>
          <w:lang w:val="en-GB"/>
        </w:rPr>
        <w:t xml:space="preserve"> Mean individual </w:t>
      </w:r>
      <w:r w:rsidR="00767E68" w:rsidRPr="00DF538B">
        <w:rPr>
          <w:lang w:val="en-GB"/>
        </w:rPr>
        <w:t>weight</w:t>
      </w:r>
      <w:r w:rsidR="0053391B">
        <w:rPr>
          <w:lang w:val="en-GB"/>
        </w:rPr>
        <w:t xml:space="preserve"> (g)</w:t>
      </w:r>
      <w:r w:rsidR="00767E68" w:rsidRPr="00DF538B">
        <w:rPr>
          <w:lang w:val="en-GB"/>
        </w:rPr>
        <w:t xml:space="preserve"> </w:t>
      </w:r>
      <w:r w:rsidR="0053391B">
        <w:rPr>
          <w:lang w:val="en-GB"/>
        </w:rPr>
        <w:t xml:space="preserve">of </w:t>
      </w:r>
      <w:r w:rsidR="00E27453">
        <w:rPr>
          <w:lang w:val="en-GB"/>
        </w:rPr>
        <w:t>the main</w:t>
      </w:r>
      <w:r w:rsidR="00767E68" w:rsidRPr="00DF538B">
        <w:rPr>
          <w:lang w:val="en-GB"/>
        </w:rPr>
        <w:t xml:space="preserve"> </w:t>
      </w:r>
      <w:bookmarkStart w:id="0" w:name="_GoBack"/>
      <w:bookmarkEnd w:id="0"/>
      <w:r w:rsidR="00767E68" w:rsidRPr="00DF538B">
        <w:rPr>
          <w:lang w:val="en-GB"/>
        </w:rPr>
        <w:t>prey</w:t>
      </w:r>
      <w:r w:rsidR="00E27453">
        <w:rPr>
          <w:lang w:val="en-GB"/>
        </w:rPr>
        <w:t xml:space="preserve"> items</w:t>
      </w:r>
      <w:r w:rsidR="00DF538B">
        <w:rPr>
          <w:lang w:val="en-GB"/>
        </w:rPr>
        <w:t xml:space="preserve"> ident</w:t>
      </w:r>
      <w:r w:rsidR="0006704E">
        <w:rPr>
          <w:lang w:val="en-GB"/>
        </w:rPr>
        <w:t>ified in the diet of the White S</w:t>
      </w:r>
      <w:r w:rsidR="00DF538B">
        <w:rPr>
          <w:lang w:val="en-GB"/>
        </w:rPr>
        <w:t>tork</w:t>
      </w:r>
      <w:r w:rsidR="0053391B">
        <w:rPr>
          <w:lang w:val="en-GB"/>
        </w:rPr>
        <w:t xml:space="preserve"> (</w:t>
      </w:r>
      <w:r w:rsidR="0053391B" w:rsidRPr="000B1337">
        <w:rPr>
          <w:i/>
          <w:iCs/>
          <w:lang w:val="en-GB"/>
        </w:rPr>
        <w:t xml:space="preserve">Ciconia </w:t>
      </w:r>
      <w:proofErr w:type="spellStart"/>
      <w:r w:rsidR="0053391B" w:rsidRPr="000B1337">
        <w:rPr>
          <w:i/>
          <w:iCs/>
          <w:lang w:val="en-GB"/>
        </w:rPr>
        <w:t>ciconia</w:t>
      </w:r>
      <w:proofErr w:type="spellEnd"/>
      <w:r w:rsidR="0053391B">
        <w:rPr>
          <w:lang w:val="en-GB"/>
        </w:rPr>
        <w:t>) adopted from bibliography and used</w:t>
      </w:r>
      <w:r w:rsidR="00DF538B">
        <w:rPr>
          <w:lang w:val="en-GB"/>
        </w:rPr>
        <w:t xml:space="preserve"> to calculate percentage of</w:t>
      </w:r>
      <w:r w:rsidR="0053391B">
        <w:rPr>
          <w:lang w:val="en-GB"/>
        </w:rPr>
        <w:t xml:space="preserve"> consumed</w:t>
      </w:r>
      <w:r w:rsidR="00DF538B">
        <w:rPr>
          <w:lang w:val="en-GB"/>
        </w:rPr>
        <w:t xml:space="preserve"> </w:t>
      </w:r>
      <w:r w:rsidR="00E27453">
        <w:rPr>
          <w:lang w:val="en-GB"/>
        </w:rPr>
        <w:t>biomass (</w:t>
      </w:r>
      <w:r w:rsidR="00DF538B">
        <w:rPr>
          <w:lang w:val="en-GB"/>
        </w:rPr>
        <w:t>PB)</w:t>
      </w:r>
      <w:r w:rsidR="00767E68" w:rsidRPr="00DF538B">
        <w:rPr>
          <w:lang w:val="en-GB"/>
        </w:rPr>
        <w:t xml:space="preserve">. </w:t>
      </w:r>
      <w:r w:rsidR="008B2137">
        <w:rPr>
          <w:lang w:val="en-GB"/>
        </w:rPr>
        <w:t xml:space="preserve">For lagomorphs NI, </w:t>
      </w:r>
      <w:r w:rsidR="008B2137" w:rsidRPr="009E479A">
        <w:rPr>
          <w:i/>
          <w:lang w:val="en-GB"/>
        </w:rPr>
        <w:t>Rattus</w:t>
      </w:r>
      <w:r w:rsidR="008B2137">
        <w:rPr>
          <w:lang w:val="en-GB"/>
        </w:rPr>
        <w:t xml:space="preserve"> sp</w:t>
      </w:r>
      <w:r w:rsidR="009A13C4">
        <w:rPr>
          <w:lang w:val="en-GB"/>
        </w:rPr>
        <w:t>p</w:t>
      </w:r>
      <w:r w:rsidR="008B2137">
        <w:rPr>
          <w:lang w:val="en-GB"/>
        </w:rPr>
        <w:t>. and A</w:t>
      </w:r>
      <w:r w:rsidR="009F028F">
        <w:rPr>
          <w:lang w:val="en-GB"/>
        </w:rPr>
        <w:t xml:space="preserve">natidae NI </w:t>
      </w:r>
      <w:r w:rsidR="008B2137">
        <w:rPr>
          <w:lang w:val="en-GB"/>
        </w:rPr>
        <w:t xml:space="preserve">we used average weights of juvenile’s individuals to avoid the impact of occasional large prey items on the estimation of biomass. </w:t>
      </w:r>
    </w:p>
    <w:p w14:paraId="030E5D01" w14:textId="77777777" w:rsidR="0003132C" w:rsidRDefault="0003132C" w:rsidP="005D0B42">
      <w:pPr>
        <w:spacing w:after="0" w:line="480" w:lineRule="auto"/>
        <w:rPr>
          <w:lang w:val="en-GB"/>
        </w:rPr>
      </w:pPr>
    </w:p>
    <w:p w14:paraId="59129739" w14:textId="201DBAD1" w:rsidR="0003132C" w:rsidRPr="00B47AEB" w:rsidRDefault="0003132C" w:rsidP="009A13C4">
      <w:pPr>
        <w:spacing w:after="0" w:line="480" w:lineRule="auto"/>
        <w:jc w:val="both"/>
      </w:pPr>
      <w:r w:rsidRPr="00B47AEB">
        <w:t>Tabela S1</w:t>
      </w:r>
      <w:r w:rsidR="00851400">
        <w:t xml:space="preserve">. </w:t>
      </w:r>
      <w:r w:rsidRPr="00B47AEB">
        <w:t>Peso médio individual</w:t>
      </w:r>
      <w:r w:rsidR="0053391B">
        <w:t xml:space="preserve"> (g)</w:t>
      </w:r>
      <w:r w:rsidRPr="00B47AEB">
        <w:t xml:space="preserve"> </w:t>
      </w:r>
      <w:r w:rsidR="0053391B">
        <w:t>d</w:t>
      </w:r>
      <w:r w:rsidRPr="00B47AEB">
        <w:t xml:space="preserve">as principais presas identificadas </w:t>
      </w:r>
      <w:r w:rsidR="00B67FF4" w:rsidRPr="00B47AEB">
        <w:t>na dieta da C</w:t>
      </w:r>
      <w:r w:rsidRPr="00B47AEB">
        <w:t>egonha-branca</w:t>
      </w:r>
      <w:r w:rsidR="0053391B">
        <w:t xml:space="preserve"> (</w:t>
      </w:r>
      <w:r w:rsidR="0053391B" w:rsidRPr="00D0386B">
        <w:rPr>
          <w:i/>
          <w:iCs/>
        </w:rPr>
        <w:t>Ciconia ciconia</w:t>
      </w:r>
      <w:r w:rsidR="0053391B">
        <w:t>)</w:t>
      </w:r>
      <w:r w:rsidRPr="00B47AEB">
        <w:t xml:space="preserve"> </w:t>
      </w:r>
      <w:r w:rsidR="0053391B">
        <w:t xml:space="preserve">adoptados da bibliografia e usadas </w:t>
      </w:r>
      <w:r w:rsidRPr="00B47AEB">
        <w:t xml:space="preserve">para calcular a </w:t>
      </w:r>
      <w:r w:rsidR="00B47AEB" w:rsidRPr="00B47AEB">
        <w:t>percentagem</w:t>
      </w:r>
      <w:r w:rsidRPr="00B47AEB">
        <w:t xml:space="preserve"> de</w:t>
      </w:r>
      <w:r w:rsidR="00D0386B">
        <w:t xml:space="preserve"> </w:t>
      </w:r>
      <w:r w:rsidRPr="00B47AEB">
        <w:lastRenderedPageBreak/>
        <w:t>biomassa</w:t>
      </w:r>
      <w:r w:rsidR="0053391B">
        <w:t xml:space="preserve"> consumida</w:t>
      </w:r>
      <w:r w:rsidRPr="00B47AEB">
        <w:t xml:space="preserve"> (PB). Para os lagomorfos NI, </w:t>
      </w:r>
      <w:r w:rsidRPr="00B47AEB">
        <w:rPr>
          <w:i/>
        </w:rPr>
        <w:t>Rattus</w:t>
      </w:r>
      <w:r w:rsidRPr="00B47AEB">
        <w:t xml:space="preserve"> sp</w:t>
      </w:r>
      <w:r w:rsidR="00B47AEB" w:rsidRPr="00B47AEB">
        <w:t>p</w:t>
      </w:r>
      <w:r w:rsidRPr="00B47AEB">
        <w:t>. e Anatidae NI foram atribuídos pesos médios de indivíduos juvenis para evitar o impacto de presas ocasionais de grandes dimensões no cálculo da biomassa.</w:t>
      </w:r>
    </w:p>
    <w:p w14:paraId="394057D3" w14:textId="77777777" w:rsidR="005D0B42" w:rsidRPr="009B2884" w:rsidRDefault="005D0B42" w:rsidP="005D0B42">
      <w:pPr>
        <w:spacing w:after="0"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2350"/>
        <w:gridCol w:w="2663"/>
      </w:tblGrid>
      <w:tr w:rsidR="00767E68" w:rsidRPr="005D0B42" w14:paraId="66EE45DF" w14:textId="77777777" w:rsidTr="00B67275">
        <w:trPr>
          <w:trHeight w:val="220"/>
        </w:trPr>
        <w:tc>
          <w:tcPr>
            <w:tcW w:w="2663" w:type="dxa"/>
          </w:tcPr>
          <w:p w14:paraId="74761CA1" w14:textId="77777777" w:rsidR="00767E68" w:rsidRPr="005D0B42" w:rsidRDefault="00767E68" w:rsidP="001327F1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Prey </w:t>
            </w:r>
            <w:r w:rsidR="001327F1" w:rsidRPr="005D0B4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items</w:t>
            </w:r>
          </w:p>
        </w:tc>
        <w:tc>
          <w:tcPr>
            <w:tcW w:w="2350" w:type="dxa"/>
          </w:tcPr>
          <w:p w14:paraId="72354AAA" w14:textId="77777777" w:rsidR="00767E68" w:rsidRPr="005D0B42" w:rsidRDefault="00A644FA" w:rsidP="00A644FA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Mean individual weight</w:t>
            </w:r>
            <w:r w:rsidR="00767E68" w:rsidRPr="005D0B4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(g) </w:t>
            </w:r>
          </w:p>
        </w:tc>
        <w:tc>
          <w:tcPr>
            <w:tcW w:w="2663" w:type="dxa"/>
          </w:tcPr>
          <w:p w14:paraId="017E5778" w14:textId="77777777" w:rsidR="00767E68" w:rsidRPr="005D0B42" w:rsidRDefault="00767E68" w:rsidP="00C979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Reference  </w:t>
            </w:r>
          </w:p>
        </w:tc>
      </w:tr>
      <w:tr w:rsidR="00767E68" w:rsidRPr="00851400" w14:paraId="78D231FF" w14:textId="77777777" w:rsidTr="00B67275">
        <w:trPr>
          <w:trHeight w:val="99"/>
        </w:trPr>
        <w:tc>
          <w:tcPr>
            <w:tcW w:w="2663" w:type="dxa"/>
            <w:vAlign w:val="center"/>
          </w:tcPr>
          <w:p w14:paraId="5DFB6D74" w14:textId="77777777" w:rsidR="00767E68" w:rsidRPr="005D0B42" w:rsidRDefault="00767E68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Procambarus clarkii </w:t>
            </w:r>
          </w:p>
        </w:tc>
        <w:tc>
          <w:tcPr>
            <w:tcW w:w="2350" w:type="dxa"/>
            <w:vAlign w:val="center"/>
          </w:tcPr>
          <w:p w14:paraId="11A2E099" w14:textId="77777777" w:rsidR="00767E68" w:rsidRPr="005D0B42" w:rsidRDefault="001041DD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9.</w:t>
            </w:r>
            <w:r w:rsidR="00767E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16 </w:t>
            </w:r>
          </w:p>
        </w:tc>
        <w:tc>
          <w:tcPr>
            <w:tcW w:w="2663" w:type="dxa"/>
          </w:tcPr>
          <w:p w14:paraId="308EFED0" w14:textId="77777777" w:rsidR="00767E68" w:rsidRPr="005D0B42" w:rsidRDefault="00A77246" w:rsidP="003B789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Mean</w:t>
            </w:r>
            <w:r w:rsidR="00AC25C4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weight of crayfish consumed by the White Stork </w:t>
            </w:r>
            <w:r w:rsidR="003B789F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adapted from</w:t>
            </w:r>
            <w:r w:rsidR="00AC25C4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Correia 2001.</w:t>
            </w:r>
            <w:r w:rsidR="00767E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767E68" w:rsidRPr="00851400" w14:paraId="50038697" w14:textId="77777777" w:rsidTr="00B67275">
        <w:trPr>
          <w:trHeight w:val="99"/>
        </w:trPr>
        <w:tc>
          <w:tcPr>
            <w:tcW w:w="2663" w:type="dxa"/>
            <w:vAlign w:val="center"/>
          </w:tcPr>
          <w:p w14:paraId="32D50BEF" w14:textId="77777777" w:rsidR="00767E68" w:rsidRPr="005D0B42" w:rsidRDefault="00767E68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Coleopterans </w:t>
            </w:r>
          </w:p>
        </w:tc>
        <w:tc>
          <w:tcPr>
            <w:tcW w:w="2350" w:type="dxa"/>
            <w:vAlign w:val="center"/>
          </w:tcPr>
          <w:p w14:paraId="323792E3" w14:textId="77777777" w:rsidR="00767E68" w:rsidRPr="005D0B42" w:rsidRDefault="00767E68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  <w:r w:rsidR="001B25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.00</w:t>
            </w:r>
          </w:p>
        </w:tc>
        <w:tc>
          <w:tcPr>
            <w:tcW w:w="2663" w:type="dxa"/>
          </w:tcPr>
          <w:p w14:paraId="190AD7BF" w14:textId="4C97B0D8" w:rsidR="00767E68" w:rsidRPr="005D0B42" w:rsidRDefault="00A77246" w:rsidP="00C979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Mean</w:t>
            </w:r>
            <w:r w:rsidR="00F72367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weight of coleopterans used in dietary studies in </w:t>
            </w:r>
            <w:r w:rsidR="0053391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3B789F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Iberian Peninsula</w:t>
            </w:r>
            <w:r w:rsidR="00F72367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Gigirey</w:t>
            </w:r>
            <w:proofErr w:type="spellEnd"/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et al. 2004,</w:t>
            </w:r>
            <w:r w:rsidR="00BD7A4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D7A4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Petronilho</w:t>
            </w:r>
            <w:proofErr w:type="spellEnd"/>
            <w:r w:rsidR="00BD7A4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&amp; </w:t>
            </w:r>
            <w:proofErr w:type="spellStart"/>
            <w:r w:rsidR="00BD7A4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Vingada</w:t>
            </w:r>
            <w:proofErr w:type="spellEnd"/>
            <w:r w:rsidR="00BD7A4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2002</w:t>
            </w:r>
            <w:r w:rsidR="00F72367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  <w:r w:rsidR="00E86B79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  <w:tr w:rsidR="00767E68" w:rsidRPr="0053391B" w14:paraId="41CA8AE4" w14:textId="77777777" w:rsidTr="00B67275">
        <w:trPr>
          <w:trHeight w:val="343"/>
        </w:trPr>
        <w:tc>
          <w:tcPr>
            <w:tcW w:w="2663" w:type="dxa"/>
            <w:vAlign w:val="center"/>
          </w:tcPr>
          <w:p w14:paraId="324F1E48" w14:textId="77777777" w:rsidR="00767E68" w:rsidRPr="005D0B42" w:rsidRDefault="00CB3925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Orthopterans</w:t>
            </w:r>
          </w:p>
        </w:tc>
        <w:tc>
          <w:tcPr>
            <w:tcW w:w="2350" w:type="dxa"/>
            <w:vAlign w:val="center"/>
          </w:tcPr>
          <w:p w14:paraId="20497851" w14:textId="77777777" w:rsidR="00767E68" w:rsidRPr="005D0B42" w:rsidRDefault="001041DD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</w:t>
            </w:r>
            <w:r w:rsidR="00767E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  <w:r w:rsidR="00453415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663" w:type="dxa"/>
          </w:tcPr>
          <w:p w14:paraId="3D996BD4" w14:textId="206955AD" w:rsidR="00767E68" w:rsidRPr="005D0B42" w:rsidRDefault="00A77246" w:rsidP="00C979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Mean</w:t>
            </w:r>
            <w:r w:rsidR="00825703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weight </w:t>
            </w:r>
            <w:r w:rsidR="00CB3925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of </w:t>
            </w:r>
            <w:r w:rsidR="00CB3925" w:rsidRPr="005D0B4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Gryllotalpa </w:t>
            </w:r>
            <w:proofErr w:type="spellStart"/>
            <w:r w:rsidR="00CB3925" w:rsidRPr="005D0B4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gryllotalpa</w:t>
            </w:r>
            <w:proofErr w:type="spellEnd"/>
            <w:r w:rsidR="00CB3925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the only </w:t>
            </w:r>
            <w:r w:rsidR="00825703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orthopteran species</w:t>
            </w:r>
            <w:r w:rsidR="00CB3925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25703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identified</w:t>
            </w:r>
            <w:r w:rsidR="00B01774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adapted from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B01774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Rodríguez et al. </w:t>
            </w:r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r w:rsidR="00B01774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2010</w:t>
            </w:r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  <w:r w:rsidR="00E86B79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  <w:r w:rsidR="00825703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E86B79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767E68" w:rsidRPr="00851400" w14:paraId="017A8DB3" w14:textId="77777777" w:rsidTr="00B67275">
        <w:trPr>
          <w:trHeight w:val="222"/>
        </w:trPr>
        <w:tc>
          <w:tcPr>
            <w:tcW w:w="2663" w:type="dxa"/>
            <w:vAlign w:val="center"/>
          </w:tcPr>
          <w:p w14:paraId="123F35BB" w14:textId="77777777" w:rsidR="00767E68" w:rsidRPr="005D0B42" w:rsidRDefault="00034091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Other insects</w:t>
            </w:r>
            <w:r w:rsidR="00767E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50" w:type="dxa"/>
            <w:vAlign w:val="center"/>
          </w:tcPr>
          <w:p w14:paraId="1DFD05CD" w14:textId="77777777" w:rsidR="00767E68" w:rsidRPr="005D0B42" w:rsidRDefault="00453415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  <w:r w:rsidR="001B25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.00</w:t>
            </w:r>
          </w:p>
        </w:tc>
        <w:tc>
          <w:tcPr>
            <w:tcW w:w="2663" w:type="dxa"/>
          </w:tcPr>
          <w:p w14:paraId="0ED44C2A" w14:textId="77777777" w:rsidR="00767E68" w:rsidRPr="005D0B42" w:rsidRDefault="00034091" w:rsidP="001327F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Average of </w:t>
            </w:r>
            <w:r w:rsidR="008C30B0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</w:t>
            </w:r>
            <w:r w:rsidR="00A07E2C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1327F1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weight</w:t>
            </w:r>
            <w:r w:rsidR="00A07E2C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values </w:t>
            </w:r>
            <w:r w:rsidR="004028BC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assigned to</w:t>
            </w:r>
            <w:r w:rsidR="00A07E2C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coleopterans and orthopterans</w:t>
            </w:r>
            <w:r w:rsidR="00EB6F30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71545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prey </w:t>
            </w:r>
            <w:r w:rsidR="001327F1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items</w:t>
            </w:r>
            <w:r w:rsidR="00A07E2C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  <w:tr w:rsidR="00767E68" w:rsidRPr="00851400" w14:paraId="7F93B030" w14:textId="77777777" w:rsidTr="00B67275">
        <w:trPr>
          <w:trHeight w:val="222"/>
        </w:trPr>
        <w:tc>
          <w:tcPr>
            <w:tcW w:w="2663" w:type="dxa"/>
            <w:vAlign w:val="center"/>
          </w:tcPr>
          <w:p w14:paraId="559AC678" w14:textId="77777777" w:rsidR="00767E68" w:rsidRPr="005D0B42" w:rsidRDefault="00767E68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Lagomorpha NI </w:t>
            </w:r>
            <w:r w:rsidR="006E16FB">
              <w:rPr>
                <w:sz w:val="18"/>
                <w:szCs w:val="18"/>
                <w:lang w:val="en-GB"/>
              </w:rPr>
              <w:t>(</w:t>
            </w:r>
            <w:r w:rsidR="006E16FB">
              <w:rPr>
                <w:i/>
                <w:iCs/>
                <w:sz w:val="18"/>
                <w:szCs w:val="18"/>
                <w:lang w:val="en-GB"/>
              </w:rPr>
              <w:t xml:space="preserve">Oryctolagus cuniculus, Lepus </w:t>
            </w:r>
            <w:proofErr w:type="spellStart"/>
            <w:r w:rsidR="006E16FB">
              <w:rPr>
                <w:i/>
                <w:iCs/>
                <w:sz w:val="18"/>
                <w:szCs w:val="18"/>
                <w:lang w:val="en-GB"/>
              </w:rPr>
              <w:t>granatensis</w:t>
            </w:r>
            <w:proofErr w:type="spellEnd"/>
            <w:r w:rsidR="006E16F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350" w:type="dxa"/>
            <w:vAlign w:val="center"/>
          </w:tcPr>
          <w:p w14:paraId="2DBCDD83" w14:textId="77777777" w:rsidR="00767E68" w:rsidRPr="005D0B42" w:rsidRDefault="000D082B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250</w:t>
            </w:r>
            <w:r w:rsidR="001B25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.00</w:t>
            </w:r>
          </w:p>
        </w:tc>
        <w:tc>
          <w:tcPr>
            <w:tcW w:w="2663" w:type="dxa"/>
          </w:tcPr>
          <w:p w14:paraId="418AA974" w14:textId="275B3DDE" w:rsidR="000D082B" w:rsidRPr="005D0B42" w:rsidRDefault="000D082B" w:rsidP="002C5C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Mean </w:t>
            </w:r>
            <w:r w:rsidR="00DF767B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weight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of </w:t>
            </w:r>
            <w:r w:rsidR="008C30B0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juveniles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A07E2C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of lagomorphs identified in dietary </w:t>
            </w:r>
            <w:r w:rsidR="002C5C1A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reports</w:t>
            </w:r>
            <w:r w:rsidR="00A07E2C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across Portugal (</w:t>
            </w:r>
            <w:r w:rsidR="0053391B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Rui </w:t>
            </w:r>
            <w:proofErr w:type="spellStart"/>
            <w:r w:rsidR="0053391B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Lourenço</w:t>
            </w:r>
            <w:proofErr w:type="spellEnd"/>
            <w:r w:rsidR="0053391B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A07E2C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pers.com). </w:t>
            </w:r>
          </w:p>
        </w:tc>
      </w:tr>
      <w:tr w:rsidR="00767E68" w:rsidRPr="0053391B" w14:paraId="0250EA6B" w14:textId="77777777" w:rsidTr="00B67275">
        <w:trPr>
          <w:trHeight w:val="99"/>
        </w:trPr>
        <w:tc>
          <w:tcPr>
            <w:tcW w:w="2663" w:type="dxa"/>
            <w:vAlign w:val="center"/>
          </w:tcPr>
          <w:p w14:paraId="5FDB149A" w14:textId="77777777" w:rsidR="00767E68" w:rsidRPr="005D0B42" w:rsidRDefault="00767E68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Apodemus</w:t>
            </w:r>
            <w:proofErr w:type="spellEnd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sylvaticus</w:t>
            </w:r>
            <w:proofErr w:type="spellEnd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50" w:type="dxa"/>
            <w:vAlign w:val="center"/>
          </w:tcPr>
          <w:p w14:paraId="72B238D3" w14:textId="77777777" w:rsidR="00767E68" w:rsidRPr="005D0B42" w:rsidRDefault="00767E68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26</w:t>
            </w:r>
            <w:r w:rsidR="001B25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.00</w:t>
            </w:r>
          </w:p>
        </w:tc>
        <w:tc>
          <w:tcPr>
            <w:tcW w:w="2663" w:type="dxa"/>
          </w:tcPr>
          <w:p w14:paraId="3A3AF189" w14:textId="579AC4B3" w:rsidR="00767E68" w:rsidRPr="005D0B42" w:rsidRDefault="00B456A6" w:rsidP="00B456A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Mean weight adapted from </w:t>
            </w:r>
            <w:proofErr w:type="spellStart"/>
            <w:r w:rsidR="00F1732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Palomo</w:t>
            </w:r>
            <w:proofErr w:type="spellEnd"/>
            <w:r w:rsidR="00F1732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et al. </w:t>
            </w:r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r w:rsidR="00871545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2007</w:t>
            </w:r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  <w:r w:rsidR="00F1732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  <w:tr w:rsidR="00767E68" w:rsidRPr="0053391B" w14:paraId="662B3BB0" w14:textId="77777777" w:rsidTr="00B67275">
        <w:trPr>
          <w:trHeight w:val="343"/>
        </w:trPr>
        <w:tc>
          <w:tcPr>
            <w:tcW w:w="2663" w:type="dxa"/>
            <w:vAlign w:val="center"/>
          </w:tcPr>
          <w:p w14:paraId="753DAF95" w14:textId="77777777" w:rsidR="00767E68" w:rsidRPr="005D0B42" w:rsidRDefault="00767E68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Microtus 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</w:t>
            </w:r>
            <w:r w:rsidR="001A389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2350" w:type="dxa"/>
            <w:vAlign w:val="center"/>
          </w:tcPr>
          <w:p w14:paraId="5A85E77B" w14:textId="77777777" w:rsidR="00767E68" w:rsidRPr="005D0B42" w:rsidRDefault="00767E68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32</w:t>
            </w:r>
            <w:r w:rsidR="001B25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.00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63" w:type="dxa"/>
          </w:tcPr>
          <w:p w14:paraId="5E0E504B" w14:textId="2EC8F442" w:rsidR="009976B4" w:rsidRPr="005D0B42" w:rsidRDefault="00F139AA" w:rsidP="00C979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Mean </w:t>
            </w:r>
            <w:r w:rsidR="0036740C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weight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of the </w:t>
            </w:r>
            <w:r w:rsidRPr="005D0B4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Microtus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species found in the study area (</w:t>
            </w:r>
            <w:r w:rsidR="0053391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authors’ </w:t>
            </w:r>
            <w:proofErr w:type="spellStart"/>
            <w:r w:rsidR="007F03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unpubl</w:t>
            </w:r>
            <w:proofErr w:type="spellEnd"/>
            <w:r w:rsidR="007F03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data), </w:t>
            </w:r>
            <w:r w:rsidR="007F03E7" w:rsidRPr="007F03E7"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  <w:t xml:space="preserve">adapted </w:t>
            </w:r>
            <w:r w:rsidR="00DF7EC6"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  <w:t xml:space="preserve">from </w:t>
            </w:r>
            <w:proofErr w:type="spellStart"/>
            <w:r w:rsidR="00DF7EC6"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  <w:t>Palo</w:t>
            </w:r>
            <w:r w:rsidR="007F03E7" w:rsidRPr="007F03E7"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  <w:t>mo</w:t>
            </w:r>
            <w:proofErr w:type="spellEnd"/>
            <w:r w:rsidR="007F03E7" w:rsidRPr="007F03E7"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  <w:t xml:space="preserve"> et al. (2007).</w:t>
            </w:r>
          </w:p>
        </w:tc>
      </w:tr>
      <w:tr w:rsidR="00767E68" w:rsidRPr="00851400" w14:paraId="02D06C36" w14:textId="77777777" w:rsidTr="00B67275">
        <w:trPr>
          <w:trHeight w:val="344"/>
        </w:trPr>
        <w:tc>
          <w:tcPr>
            <w:tcW w:w="2663" w:type="dxa"/>
            <w:vAlign w:val="center"/>
          </w:tcPr>
          <w:p w14:paraId="239DC51A" w14:textId="77777777" w:rsidR="00767E68" w:rsidRPr="005D0B42" w:rsidRDefault="00767E68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Rattus 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</w:t>
            </w:r>
            <w:r w:rsidR="001A389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2350" w:type="dxa"/>
            <w:vAlign w:val="center"/>
          </w:tcPr>
          <w:p w14:paraId="769F3B14" w14:textId="77777777" w:rsidR="00767E68" w:rsidRPr="005D0B42" w:rsidRDefault="00930E72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135.5</w:t>
            </w:r>
            <w:r w:rsidR="001041DD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663" w:type="dxa"/>
          </w:tcPr>
          <w:p w14:paraId="55AA56CA" w14:textId="72613EF1" w:rsidR="009976B4" w:rsidRPr="005D0B42" w:rsidRDefault="00A02961" w:rsidP="00767C9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Mean </w:t>
            </w:r>
            <w:r w:rsidR="009976B4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weight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of juveniles of </w:t>
            </w:r>
            <w:r w:rsidR="005C5756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R</w:t>
            </w:r>
            <w:r w:rsidRPr="005D0B4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attus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species identified in dietary </w:t>
            </w:r>
            <w:r w:rsidR="00767C9B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reports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across Portugal (</w:t>
            </w:r>
            <w:r w:rsidR="0053391B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Rui </w:t>
            </w:r>
            <w:proofErr w:type="spellStart"/>
            <w:r w:rsidR="0053391B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Lourenço</w:t>
            </w:r>
            <w:proofErr w:type="spellEnd"/>
            <w:r w:rsidR="0053391B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pers.com).</w:t>
            </w:r>
          </w:p>
        </w:tc>
      </w:tr>
      <w:tr w:rsidR="00767E68" w:rsidRPr="0053391B" w14:paraId="0EAD1355" w14:textId="77777777" w:rsidTr="00B67275">
        <w:trPr>
          <w:trHeight w:val="343"/>
        </w:trPr>
        <w:tc>
          <w:tcPr>
            <w:tcW w:w="2663" w:type="dxa"/>
            <w:vAlign w:val="center"/>
          </w:tcPr>
          <w:p w14:paraId="10D40B84" w14:textId="77777777" w:rsidR="00767E68" w:rsidRPr="005D0B42" w:rsidRDefault="00767E68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Mus 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</w:t>
            </w:r>
            <w:r w:rsidR="001A389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2350" w:type="dxa"/>
            <w:vAlign w:val="center"/>
          </w:tcPr>
          <w:p w14:paraId="31CA8DC4" w14:textId="77777777" w:rsidR="00767E68" w:rsidRPr="005D0B42" w:rsidRDefault="00453415" w:rsidP="001041D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19</w:t>
            </w:r>
            <w:r w:rsidR="001B25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.00</w:t>
            </w:r>
          </w:p>
        </w:tc>
        <w:tc>
          <w:tcPr>
            <w:tcW w:w="2663" w:type="dxa"/>
          </w:tcPr>
          <w:p w14:paraId="42AD5545" w14:textId="1B1728C2" w:rsidR="009976B4" w:rsidRPr="005D0B42" w:rsidRDefault="001041DD" w:rsidP="00C979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Mean </w:t>
            </w:r>
            <w:r w:rsidR="009976B4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weight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of the </w:t>
            </w:r>
            <w:r w:rsidRPr="005D0B4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Mus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species found in the study area (</w:t>
            </w:r>
            <w:r w:rsidR="0053391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authors’ </w:t>
            </w:r>
            <w:proofErr w:type="spellStart"/>
            <w:r w:rsidR="00954B6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unpubl</w:t>
            </w:r>
            <w:proofErr w:type="spellEnd"/>
            <w:r w:rsidR="00954B6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data), </w:t>
            </w:r>
            <w:r w:rsidR="00954B65" w:rsidRPr="007F03E7"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  <w:t xml:space="preserve">adapted </w:t>
            </w:r>
            <w:r w:rsidR="00DF7EC6"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  <w:t xml:space="preserve">from </w:t>
            </w:r>
            <w:proofErr w:type="spellStart"/>
            <w:r w:rsidR="00DF7EC6"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  <w:t>Palo</w:t>
            </w:r>
            <w:r w:rsidR="00954B65" w:rsidRPr="007F03E7"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  <w:t>mo</w:t>
            </w:r>
            <w:proofErr w:type="spellEnd"/>
            <w:r w:rsidR="00954B65" w:rsidRPr="007F03E7"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  <w:t xml:space="preserve"> et al. (2007).</w:t>
            </w:r>
          </w:p>
        </w:tc>
      </w:tr>
      <w:tr w:rsidR="00767E68" w:rsidRPr="00851400" w14:paraId="2CC4411E" w14:textId="77777777" w:rsidTr="00B67275">
        <w:trPr>
          <w:trHeight w:val="465"/>
        </w:trPr>
        <w:tc>
          <w:tcPr>
            <w:tcW w:w="2663" w:type="dxa"/>
            <w:vAlign w:val="center"/>
          </w:tcPr>
          <w:p w14:paraId="20CB6080" w14:textId="77777777" w:rsidR="00767E68" w:rsidRPr="005D0B42" w:rsidRDefault="00767E68" w:rsidP="00031AE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Ro</w:t>
            </w:r>
            <w:r w:rsidR="00BF1DD5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dentia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NI </w:t>
            </w:r>
          </w:p>
        </w:tc>
        <w:tc>
          <w:tcPr>
            <w:tcW w:w="2350" w:type="dxa"/>
            <w:vAlign w:val="center"/>
          </w:tcPr>
          <w:p w14:paraId="3541BFF4" w14:textId="77777777" w:rsidR="00767E68" w:rsidRPr="005D0B42" w:rsidRDefault="00767E68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26</w:t>
            </w:r>
            <w:r w:rsidR="001B25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.00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63" w:type="dxa"/>
          </w:tcPr>
          <w:p w14:paraId="366DC8FC" w14:textId="77777777" w:rsidR="00767E68" w:rsidRPr="005D0B42" w:rsidRDefault="001041DD" w:rsidP="009976B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Average of</w:t>
            </w:r>
            <w:r w:rsidR="00A0561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the </w:t>
            </w:r>
            <w:r w:rsidR="009976B4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weight</w:t>
            </w:r>
            <w:r w:rsidR="00A0561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of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all prey </w:t>
            </w:r>
            <w:r w:rsidR="009976B4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items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belonging to the order Rodentia, except the</w:t>
            </w:r>
            <w:r w:rsidR="00C260AA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genus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5D0B4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Rattus</w:t>
            </w:r>
            <w:r w:rsidR="00A2332F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  <w:tr w:rsidR="00767E68" w:rsidRPr="0053391B" w14:paraId="508BE352" w14:textId="77777777" w:rsidTr="00B67275">
        <w:trPr>
          <w:trHeight w:val="99"/>
        </w:trPr>
        <w:tc>
          <w:tcPr>
            <w:tcW w:w="2663" w:type="dxa"/>
            <w:vAlign w:val="center"/>
          </w:tcPr>
          <w:p w14:paraId="0002E003" w14:textId="77777777" w:rsidR="00767E68" w:rsidRPr="005D0B42" w:rsidRDefault="00767E68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Crocidura</w:t>
            </w:r>
            <w:proofErr w:type="spellEnd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russula</w:t>
            </w:r>
            <w:proofErr w:type="spellEnd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50" w:type="dxa"/>
            <w:vAlign w:val="center"/>
          </w:tcPr>
          <w:p w14:paraId="09588AD7" w14:textId="77777777" w:rsidR="00767E68" w:rsidRPr="005D0B42" w:rsidRDefault="00767E68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</w:t>
            </w:r>
            <w:r w:rsidR="001B25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.00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63" w:type="dxa"/>
          </w:tcPr>
          <w:p w14:paraId="24D312FB" w14:textId="2500E32F" w:rsidR="00767E68" w:rsidRPr="005D0B42" w:rsidRDefault="00F17322" w:rsidP="002F52A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Mean weight </w:t>
            </w:r>
            <w:r w:rsidR="002F52A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adapted from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Palomo</w:t>
            </w:r>
            <w:proofErr w:type="spellEnd"/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et al. </w:t>
            </w:r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r w:rsidR="00871545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2007</w:t>
            </w:r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  <w:r w:rsidR="00042BB7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  <w:tr w:rsidR="00767E68" w:rsidRPr="0053391B" w14:paraId="37178DB0" w14:textId="77777777" w:rsidTr="00B67275">
        <w:trPr>
          <w:trHeight w:val="99"/>
        </w:trPr>
        <w:tc>
          <w:tcPr>
            <w:tcW w:w="2663" w:type="dxa"/>
            <w:vAlign w:val="center"/>
          </w:tcPr>
          <w:p w14:paraId="219CB41B" w14:textId="77777777" w:rsidR="00767E68" w:rsidRPr="005D0B42" w:rsidRDefault="00767E68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Talpa</w:t>
            </w:r>
            <w:proofErr w:type="spellEnd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occidentalis</w:t>
            </w:r>
            <w:proofErr w:type="spellEnd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50" w:type="dxa"/>
            <w:vAlign w:val="center"/>
          </w:tcPr>
          <w:p w14:paraId="13B63831" w14:textId="77777777" w:rsidR="00767E68" w:rsidRPr="005D0B42" w:rsidRDefault="00767E68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50</w:t>
            </w:r>
            <w:r w:rsidR="001B25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.00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63" w:type="dxa"/>
          </w:tcPr>
          <w:p w14:paraId="5096751C" w14:textId="724F6DF1" w:rsidR="00767E68" w:rsidRPr="005D0B42" w:rsidRDefault="002F52A2" w:rsidP="00C979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Mean weight adapted from </w:t>
            </w:r>
            <w:proofErr w:type="spellStart"/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Palomo</w:t>
            </w:r>
            <w:proofErr w:type="spellEnd"/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et al. </w:t>
            </w:r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2007</w:t>
            </w:r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  <w:tr w:rsidR="00767E68" w:rsidRPr="00851400" w14:paraId="39D23578" w14:textId="77777777" w:rsidTr="00B67275">
        <w:trPr>
          <w:trHeight w:val="222"/>
        </w:trPr>
        <w:tc>
          <w:tcPr>
            <w:tcW w:w="2663" w:type="dxa"/>
            <w:vAlign w:val="center"/>
          </w:tcPr>
          <w:p w14:paraId="1DA35C9A" w14:textId="77777777" w:rsidR="00767E68" w:rsidRPr="005D0B42" w:rsidRDefault="00BF1DD5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Insectivora</w:t>
            </w:r>
            <w:proofErr w:type="spellEnd"/>
            <w:r w:rsidR="00767E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NI </w:t>
            </w:r>
          </w:p>
        </w:tc>
        <w:tc>
          <w:tcPr>
            <w:tcW w:w="2350" w:type="dxa"/>
            <w:vAlign w:val="center"/>
          </w:tcPr>
          <w:p w14:paraId="1F24343F" w14:textId="77777777" w:rsidR="00767E68" w:rsidRPr="005D0B42" w:rsidRDefault="00767E68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31</w:t>
            </w:r>
            <w:r w:rsidR="001B25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.00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63" w:type="dxa"/>
          </w:tcPr>
          <w:p w14:paraId="4AF5267C" w14:textId="77777777" w:rsidR="002F52A2" w:rsidRPr="005D0B42" w:rsidRDefault="000543FE" w:rsidP="00447FB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Average of </w:t>
            </w:r>
            <w:r w:rsidR="00A0561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9976B4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weight</w:t>
            </w:r>
            <w:r w:rsidR="00A0561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of 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all prey </w:t>
            </w:r>
            <w:r w:rsidR="00447FB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items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belonging to the order </w:t>
            </w:r>
            <w:proofErr w:type="spellStart"/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Insectivora</w:t>
            </w:r>
            <w:proofErr w:type="spellEnd"/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  <w:tr w:rsidR="00767E68" w:rsidRPr="00851400" w14:paraId="31240F7E" w14:textId="77777777" w:rsidTr="00B67275">
        <w:trPr>
          <w:trHeight w:val="99"/>
        </w:trPr>
        <w:tc>
          <w:tcPr>
            <w:tcW w:w="2663" w:type="dxa"/>
            <w:vAlign w:val="center"/>
          </w:tcPr>
          <w:p w14:paraId="505A0EF0" w14:textId="77777777" w:rsidR="00767E68" w:rsidRPr="005D0B42" w:rsidRDefault="00767E68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Colubridae</w:t>
            </w:r>
            <w:proofErr w:type="spellEnd"/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NI </w:t>
            </w:r>
          </w:p>
        </w:tc>
        <w:tc>
          <w:tcPr>
            <w:tcW w:w="2350" w:type="dxa"/>
            <w:vAlign w:val="center"/>
          </w:tcPr>
          <w:p w14:paraId="29FBFEEE" w14:textId="77777777" w:rsidR="00767E68" w:rsidRPr="005D0B42" w:rsidRDefault="00767E68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40</w:t>
            </w:r>
            <w:r w:rsidR="001B25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.00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63" w:type="dxa"/>
          </w:tcPr>
          <w:p w14:paraId="436FBFF6" w14:textId="6FE2C6EF" w:rsidR="00767E68" w:rsidRPr="005D0B42" w:rsidRDefault="002A1370" w:rsidP="006B4DE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Mean </w:t>
            </w:r>
            <w:r w:rsidR="006B4DEB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weight</w:t>
            </w:r>
            <w:r w:rsidR="004F12F0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447FB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of </w:t>
            </w:r>
            <w:proofErr w:type="spellStart"/>
            <w:r w:rsidR="004F12F0" w:rsidRPr="005D0B4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Natrix</w:t>
            </w:r>
            <w:proofErr w:type="spellEnd"/>
            <w:r w:rsidR="004F12F0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species adapted from</w:t>
            </w:r>
            <w:r w:rsidR="006B4DEB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A0561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Alves </w:t>
            </w:r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r w:rsidR="007128A2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2009</w:t>
            </w:r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  <w:r w:rsidR="004F12F0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</w:t>
            </w:r>
          </w:p>
        </w:tc>
      </w:tr>
      <w:tr w:rsidR="00767E68" w:rsidRPr="00851400" w14:paraId="6AA0B933" w14:textId="77777777" w:rsidTr="00B67275">
        <w:trPr>
          <w:trHeight w:val="99"/>
        </w:trPr>
        <w:tc>
          <w:tcPr>
            <w:tcW w:w="2663" w:type="dxa"/>
            <w:vAlign w:val="center"/>
          </w:tcPr>
          <w:p w14:paraId="4F73276B" w14:textId="77777777" w:rsidR="00767E68" w:rsidRPr="005D0B42" w:rsidRDefault="00767E68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Psammodromus</w:t>
            </w:r>
            <w:proofErr w:type="spellEnd"/>
            <w:r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</w:t>
            </w:r>
            <w:r w:rsidR="001A389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2350" w:type="dxa"/>
            <w:vAlign w:val="center"/>
          </w:tcPr>
          <w:p w14:paraId="0FBC1B20" w14:textId="77777777" w:rsidR="00767E68" w:rsidRPr="005D0B42" w:rsidRDefault="00453415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</w:t>
            </w:r>
            <w:r w:rsidR="00767E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  <w:r w:rsidR="00767E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63" w:type="dxa"/>
          </w:tcPr>
          <w:p w14:paraId="3E6959A4" w14:textId="36792A6B" w:rsidR="00767E68" w:rsidRPr="005D0B42" w:rsidRDefault="006828E6" w:rsidP="00EA63E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Mean weight </w:t>
            </w:r>
            <w:r w:rsidR="0047710C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of a</w:t>
            </w:r>
            <w:r w:rsidR="00EA63E4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A63E4" w:rsidRPr="005D0B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Psammodromus</w:t>
            </w:r>
            <w:proofErr w:type="spellEnd"/>
            <w:r w:rsidR="00EA63E4" w:rsidRPr="005D0B42">
              <w:rPr>
                <w:rFonts w:asciiTheme="minorHAnsi" w:hAnsiTheme="minorHAnsi" w:cstheme="minorHAnsi"/>
                <w:iCs/>
                <w:sz w:val="18"/>
                <w:szCs w:val="18"/>
                <w:lang w:val="en-GB"/>
              </w:rPr>
              <w:t xml:space="preserve"> species adapted from</w:t>
            </w:r>
            <w:r w:rsidR="00EA63E4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7329B1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Ribeiro </w:t>
            </w:r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r w:rsidR="007329B1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2006</w:t>
            </w:r>
            <w:r w:rsidR="00AF75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  <w:tr w:rsidR="00767E68" w:rsidRPr="00851400" w14:paraId="37649AAB" w14:textId="77777777" w:rsidTr="00B67275">
        <w:trPr>
          <w:trHeight w:val="220"/>
        </w:trPr>
        <w:tc>
          <w:tcPr>
            <w:tcW w:w="2663" w:type="dxa"/>
            <w:vAlign w:val="center"/>
          </w:tcPr>
          <w:p w14:paraId="32EDC473" w14:textId="77777777" w:rsidR="00767E68" w:rsidRPr="005D0B42" w:rsidRDefault="00A354DA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Other reptiles </w:t>
            </w:r>
            <w:r w:rsidR="00767E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50" w:type="dxa"/>
            <w:vAlign w:val="center"/>
          </w:tcPr>
          <w:p w14:paraId="66965155" w14:textId="77777777" w:rsidR="00767E68" w:rsidRPr="005D0B42" w:rsidRDefault="00453415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22.</w:t>
            </w:r>
            <w:r w:rsidR="00767E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  <w:r w:rsidR="00767E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63" w:type="dxa"/>
          </w:tcPr>
          <w:p w14:paraId="2FBB16C0" w14:textId="77777777" w:rsidR="00767E68" w:rsidRPr="005D0B42" w:rsidRDefault="00223FC8" w:rsidP="005654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Average of</w:t>
            </w:r>
            <w:r w:rsidR="00C9798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the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654D0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weight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of all prey </w:t>
            </w:r>
            <w:r w:rsidR="005654D0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items</w:t>
            </w: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belonging to the class Reptilia. </w:t>
            </w:r>
          </w:p>
        </w:tc>
      </w:tr>
      <w:tr w:rsidR="00767E68" w:rsidRPr="0053391B" w14:paraId="78BFE895" w14:textId="77777777" w:rsidTr="00B67275">
        <w:trPr>
          <w:trHeight w:val="586"/>
        </w:trPr>
        <w:tc>
          <w:tcPr>
            <w:tcW w:w="2663" w:type="dxa"/>
            <w:vAlign w:val="center"/>
          </w:tcPr>
          <w:p w14:paraId="298E6093" w14:textId="77777777" w:rsidR="00767E68" w:rsidRPr="005D0B42" w:rsidRDefault="00767E68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 xml:space="preserve">Anatidae NI </w:t>
            </w:r>
          </w:p>
        </w:tc>
        <w:tc>
          <w:tcPr>
            <w:tcW w:w="2350" w:type="dxa"/>
            <w:vAlign w:val="center"/>
          </w:tcPr>
          <w:p w14:paraId="561BA1B2" w14:textId="77777777" w:rsidR="00767E68" w:rsidRPr="005D0B42" w:rsidRDefault="007D2051" w:rsidP="00042BB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150</w:t>
            </w:r>
            <w:r w:rsidR="001B2568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.00</w:t>
            </w:r>
          </w:p>
        </w:tc>
        <w:tc>
          <w:tcPr>
            <w:tcW w:w="2663" w:type="dxa"/>
          </w:tcPr>
          <w:p w14:paraId="7D170FA3" w14:textId="497C3826" w:rsidR="00767E68" w:rsidRPr="005D0B42" w:rsidRDefault="00223FC8" w:rsidP="006B3DB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Mean </w:t>
            </w:r>
            <w:r w:rsidR="00A354DA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weight</w:t>
            </w:r>
            <w:r w:rsidR="006B3DB6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of a </w:t>
            </w:r>
            <w:proofErr w:type="spellStart"/>
            <w:r w:rsidR="006B3DB6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juveline</w:t>
            </w:r>
            <w:proofErr w:type="spellEnd"/>
            <w:r w:rsidR="006B3DB6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6B3DB6" w:rsidRPr="005D0B4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Anas platyrhynchos</w:t>
            </w:r>
            <w:r w:rsidR="006B3DB6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B56CCC" w:rsidRPr="005D0B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adapted from </w:t>
            </w:r>
            <w:proofErr w:type="spellStart"/>
            <w:r w:rsidR="00B56CCC" w:rsidRPr="0053391B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Kosicki</w:t>
            </w:r>
            <w:proofErr w:type="spellEnd"/>
            <w:r w:rsidR="00B56CCC" w:rsidRPr="0053391B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 xml:space="preserve"> et al. </w:t>
            </w:r>
            <w:r w:rsidR="00AF751C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(</w:t>
            </w:r>
            <w:r w:rsidR="00B56CCC" w:rsidRPr="0053391B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2006</w:t>
            </w:r>
            <w:r w:rsidR="00AF751C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)</w:t>
            </w:r>
            <w:r w:rsidR="00747E7E" w:rsidRPr="0053391B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.</w:t>
            </w:r>
          </w:p>
        </w:tc>
      </w:tr>
    </w:tbl>
    <w:p w14:paraId="754A8C72" w14:textId="77777777" w:rsidR="00FE7F95" w:rsidRDefault="00FE7F95" w:rsidP="00981C1A">
      <w:pPr>
        <w:spacing w:after="0" w:line="360" w:lineRule="auto"/>
        <w:jc w:val="both"/>
        <w:rPr>
          <w:lang w:val="en-GB"/>
        </w:rPr>
      </w:pPr>
    </w:p>
    <w:p w14:paraId="47FAD60B" w14:textId="77777777" w:rsidR="00B67275" w:rsidRDefault="00795743" w:rsidP="00F2264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cstheme="minorHAnsi"/>
          <w:b/>
          <w:sz w:val="24"/>
          <w:szCs w:val="24"/>
          <w:lang w:val="en-US"/>
        </w:rPr>
      </w:pPr>
      <w:r w:rsidRPr="00800F55">
        <w:rPr>
          <w:rFonts w:cstheme="minorHAnsi"/>
          <w:b/>
          <w:sz w:val="24"/>
          <w:szCs w:val="24"/>
          <w:lang w:val="en-US"/>
        </w:rPr>
        <w:t>References</w:t>
      </w:r>
    </w:p>
    <w:p w14:paraId="7CF23BBC" w14:textId="77777777" w:rsidR="00586369" w:rsidRPr="00F32D68" w:rsidRDefault="00586369" w:rsidP="00F2264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cstheme="minorHAnsi"/>
          <w:b/>
          <w:sz w:val="24"/>
          <w:szCs w:val="24"/>
          <w:lang w:val="en-GB"/>
        </w:rPr>
      </w:pPr>
      <w:r w:rsidRPr="009B2884">
        <w:t>Alves, B.M.P. 2009. Ecologia espacial da Cobra-de-água-viperina (</w:t>
      </w:r>
      <w:r w:rsidRPr="009B2884">
        <w:rPr>
          <w:i/>
          <w:iCs/>
        </w:rPr>
        <w:t>Natrix maura</w:t>
      </w:r>
      <w:r w:rsidRPr="009B2884">
        <w:t xml:space="preserve">) num sistema ripícola. </w:t>
      </w:r>
      <w:r w:rsidR="00F32D68" w:rsidRPr="00F32D68">
        <w:rPr>
          <w:lang w:val="en-GB"/>
        </w:rPr>
        <w:t xml:space="preserve">Master thesis. University of Lisbon, Lisbon. </w:t>
      </w:r>
    </w:p>
    <w:p w14:paraId="73EA9008" w14:textId="77777777" w:rsidR="00042047" w:rsidRPr="00042047" w:rsidRDefault="008A25E6" w:rsidP="00F2264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>Correia, A.</w:t>
      </w:r>
      <w:r w:rsidRPr="009C7FFC">
        <w:rPr>
          <w:rFonts w:cstheme="minorHAnsi"/>
          <w:noProof/>
          <w:lang w:val="en-US"/>
        </w:rPr>
        <w:t xml:space="preserve">M. 2001. Seasonal and interspecific evaluation of predation by mammals and birds on the introduced red swamp crayfish </w:t>
      </w:r>
      <w:r w:rsidRPr="009C7FFC">
        <w:rPr>
          <w:rFonts w:cstheme="minorHAnsi"/>
          <w:i/>
          <w:noProof/>
          <w:lang w:val="en-US"/>
        </w:rPr>
        <w:t>Procambarus clarkii</w:t>
      </w:r>
      <w:r w:rsidRPr="009C7FFC">
        <w:rPr>
          <w:rFonts w:cstheme="minorHAnsi"/>
          <w:noProof/>
          <w:lang w:val="en-US"/>
        </w:rPr>
        <w:t xml:space="preserve"> (Crustacea, Cambaridae) in a freshwater marsh (Portugal). </w:t>
      </w:r>
      <w:r w:rsidRPr="009C7FFC">
        <w:rPr>
          <w:rFonts w:cstheme="minorHAnsi"/>
          <w:iCs/>
          <w:noProof/>
          <w:lang w:val="en-US"/>
        </w:rPr>
        <w:t>Journal of Zoology</w:t>
      </w:r>
      <w:r w:rsidRPr="009C7FFC">
        <w:rPr>
          <w:rFonts w:cstheme="minorHAnsi"/>
          <w:noProof/>
          <w:lang w:val="en-US"/>
        </w:rPr>
        <w:t xml:space="preserve"> </w:t>
      </w:r>
      <w:r w:rsidRPr="009C7FFC">
        <w:rPr>
          <w:rFonts w:cstheme="minorHAnsi"/>
          <w:iCs/>
          <w:noProof/>
          <w:lang w:val="en-US"/>
        </w:rPr>
        <w:t>255</w:t>
      </w:r>
      <w:r w:rsidRPr="009C7FFC">
        <w:rPr>
          <w:rFonts w:cstheme="minorHAnsi"/>
          <w:noProof/>
          <w:lang w:val="en-US"/>
        </w:rPr>
        <w:t>:</w:t>
      </w:r>
      <w:r>
        <w:rPr>
          <w:rFonts w:cstheme="minorHAnsi"/>
          <w:noProof/>
          <w:lang w:val="en-US"/>
        </w:rPr>
        <w:t xml:space="preserve"> 533-</w:t>
      </w:r>
      <w:r w:rsidRPr="009C7FFC">
        <w:rPr>
          <w:rFonts w:cstheme="minorHAnsi"/>
          <w:noProof/>
          <w:lang w:val="en-US"/>
        </w:rPr>
        <w:t>541.</w:t>
      </w:r>
    </w:p>
    <w:p w14:paraId="08A4831D" w14:textId="77777777" w:rsidR="0037748E" w:rsidRDefault="00042047" w:rsidP="00F2264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cstheme="minorHAnsi"/>
          <w:noProof/>
          <w:lang w:val="es-ES_tradnl"/>
        </w:rPr>
      </w:pPr>
      <w:r>
        <w:rPr>
          <w:rFonts w:cstheme="minorHAnsi"/>
          <w:noProof/>
          <w:lang w:val="es-ES_tradnl"/>
        </w:rPr>
        <w:t xml:space="preserve">Gigirey, A., </w:t>
      </w:r>
      <w:r w:rsidRPr="00D56B02">
        <w:rPr>
          <w:rFonts w:cstheme="minorHAnsi"/>
          <w:noProof/>
          <w:lang w:val="es-ES_tradnl"/>
        </w:rPr>
        <w:t>Fernández</w:t>
      </w:r>
      <w:r>
        <w:rPr>
          <w:rFonts w:cstheme="minorHAnsi"/>
          <w:noProof/>
          <w:lang w:val="es-ES_tradnl"/>
        </w:rPr>
        <w:t xml:space="preserve">, M. &amp; </w:t>
      </w:r>
      <w:r w:rsidRPr="00D56B02">
        <w:rPr>
          <w:rFonts w:cstheme="minorHAnsi"/>
          <w:noProof/>
          <w:lang w:val="es-ES_tradnl"/>
        </w:rPr>
        <w:t>García</w:t>
      </w:r>
      <w:r>
        <w:rPr>
          <w:rFonts w:cstheme="minorHAnsi"/>
          <w:noProof/>
          <w:lang w:val="es-ES_tradnl"/>
        </w:rPr>
        <w:t xml:space="preserve">, G.L. 2004. </w:t>
      </w:r>
      <w:r w:rsidRPr="00961982">
        <w:rPr>
          <w:rFonts w:cstheme="minorHAnsi"/>
          <w:noProof/>
          <w:lang w:val="es-ES_tradnl"/>
        </w:rPr>
        <w:t>Datos sobre la alimen</w:t>
      </w:r>
      <w:r>
        <w:rPr>
          <w:rFonts w:cstheme="minorHAnsi"/>
          <w:noProof/>
          <w:lang w:val="es-ES_tradnl"/>
        </w:rPr>
        <w:t>tací</w:t>
      </w:r>
      <w:r w:rsidRPr="00961982">
        <w:rPr>
          <w:rFonts w:cstheme="minorHAnsi"/>
          <w:noProof/>
          <w:lang w:val="es-ES_tradnl"/>
        </w:rPr>
        <w:t>on de la Lechuza C</w:t>
      </w:r>
      <w:r>
        <w:rPr>
          <w:rFonts w:cstheme="minorHAnsi"/>
          <w:noProof/>
          <w:lang w:val="es-ES_tradnl"/>
        </w:rPr>
        <w:t>omú</w:t>
      </w:r>
      <w:r w:rsidRPr="00961982">
        <w:rPr>
          <w:rFonts w:cstheme="minorHAnsi"/>
          <w:noProof/>
          <w:lang w:val="es-ES_tradnl"/>
        </w:rPr>
        <w:t>n (</w:t>
      </w:r>
      <w:r w:rsidRPr="00961982">
        <w:rPr>
          <w:rFonts w:cstheme="minorHAnsi"/>
          <w:i/>
          <w:noProof/>
          <w:lang w:val="es-ES_tradnl"/>
        </w:rPr>
        <w:t>Tyto alba</w:t>
      </w:r>
      <w:r w:rsidRPr="00961982">
        <w:rPr>
          <w:rFonts w:cstheme="minorHAnsi"/>
          <w:noProof/>
          <w:lang w:val="es-ES_tradnl"/>
        </w:rPr>
        <w:t>) en</w:t>
      </w:r>
      <w:r>
        <w:rPr>
          <w:rFonts w:cstheme="minorHAnsi"/>
          <w:noProof/>
          <w:lang w:val="es-ES_tradnl"/>
        </w:rPr>
        <w:t xml:space="preserve"> Santiago de C</w:t>
      </w:r>
      <w:r w:rsidRPr="00961982">
        <w:rPr>
          <w:rFonts w:cstheme="minorHAnsi"/>
          <w:noProof/>
          <w:lang w:val="es-ES_tradnl"/>
        </w:rPr>
        <w:t>ompostela (A Coruña)</w:t>
      </w:r>
      <w:r>
        <w:rPr>
          <w:rFonts w:cstheme="minorHAnsi"/>
          <w:noProof/>
          <w:lang w:val="es-ES_tradnl"/>
        </w:rPr>
        <w:t xml:space="preserve">. </w:t>
      </w:r>
      <w:r w:rsidRPr="00042047">
        <w:rPr>
          <w:rFonts w:cstheme="minorHAnsi"/>
          <w:noProof/>
          <w:lang w:val="es-ES_tradnl"/>
        </w:rPr>
        <w:t>Chioglossa</w:t>
      </w:r>
      <w:r>
        <w:rPr>
          <w:rFonts w:cstheme="minorHAnsi"/>
          <w:noProof/>
          <w:lang w:val="es-ES_tradnl"/>
        </w:rPr>
        <w:t xml:space="preserve"> 2: 27-31</w:t>
      </w:r>
    </w:p>
    <w:p w14:paraId="2A469AEC" w14:textId="77777777" w:rsidR="002E1225" w:rsidRPr="009E2FDE" w:rsidRDefault="002E1225" w:rsidP="00F2264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cstheme="minorHAnsi"/>
          <w:noProof/>
          <w:lang w:val="en-US"/>
        </w:rPr>
      </w:pPr>
      <w:r w:rsidRPr="009C7FFC">
        <w:rPr>
          <w:rFonts w:cstheme="minorHAnsi"/>
          <w:noProof/>
          <w:lang w:val="en-US"/>
        </w:rPr>
        <w:t>Kosicki, J. Z., Profus</w:t>
      </w:r>
      <w:r>
        <w:rPr>
          <w:rFonts w:cstheme="minorHAnsi"/>
          <w:noProof/>
          <w:lang w:val="en-US"/>
        </w:rPr>
        <w:t>, P.</w:t>
      </w:r>
      <w:r w:rsidRPr="009C7FFC">
        <w:rPr>
          <w:rFonts w:cstheme="minorHAnsi"/>
          <w:noProof/>
          <w:lang w:val="en-US"/>
        </w:rPr>
        <w:t>,</w:t>
      </w:r>
      <w:r>
        <w:rPr>
          <w:rFonts w:cstheme="minorHAnsi"/>
          <w:noProof/>
          <w:lang w:val="en-US"/>
        </w:rPr>
        <w:t xml:space="preserve"> </w:t>
      </w:r>
      <w:r w:rsidRPr="009C7FFC">
        <w:rPr>
          <w:rFonts w:cstheme="minorHAnsi"/>
          <w:noProof/>
          <w:lang w:val="en-US"/>
        </w:rPr>
        <w:t>Dolata</w:t>
      </w:r>
      <w:r>
        <w:rPr>
          <w:rFonts w:cstheme="minorHAnsi"/>
          <w:noProof/>
          <w:lang w:val="en-US"/>
        </w:rPr>
        <w:t>,</w:t>
      </w:r>
      <w:r w:rsidRPr="009C7FFC">
        <w:rPr>
          <w:rFonts w:cstheme="minorHAnsi"/>
          <w:noProof/>
          <w:lang w:val="en-US"/>
        </w:rPr>
        <w:t xml:space="preserve"> </w:t>
      </w:r>
      <w:r>
        <w:rPr>
          <w:rFonts w:cstheme="minorHAnsi"/>
          <w:noProof/>
          <w:lang w:val="en-US"/>
        </w:rPr>
        <w:t xml:space="preserve">P.T. &amp; </w:t>
      </w:r>
      <w:r w:rsidRPr="009C7FFC">
        <w:rPr>
          <w:rFonts w:cstheme="minorHAnsi"/>
          <w:noProof/>
          <w:lang w:val="en-US"/>
        </w:rPr>
        <w:t>Tobółka</w:t>
      </w:r>
      <w:r>
        <w:rPr>
          <w:rFonts w:cstheme="minorHAnsi"/>
          <w:noProof/>
          <w:lang w:val="en-US"/>
        </w:rPr>
        <w:t>, M</w:t>
      </w:r>
      <w:r w:rsidRPr="009C7FFC">
        <w:rPr>
          <w:rFonts w:cstheme="minorHAnsi"/>
          <w:noProof/>
          <w:lang w:val="en-US"/>
        </w:rPr>
        <w:t xml:space="preserve">. 2006. Food composition and energy demand of the White Stork </w:t>
      </w:r>
      <w:r w:rsidRPr="009C7FFC">
        <w:rPr>
          <w:rFonts w:cstheme="minorHAnsi"/>
          <w:i/>
          <w:noProof/>
          <w:lang w:val="en-US"/>
        </w:rPr>
        <w:t>Ciconia ciconia</w:t>
      </w:r>
      <w:r w:rsidRPr="009C7FFC">
        <w:rPr>
          <w:rFonts w:cstheme="minorHAnsi"/>
          <w:noProof/>
          <w:lang w:val="en-US"/>
        </w:rPr>
        <w:t xml:space="preserve"> breeding population. Literature survey and preliminary results from Poland. </w:t>
      </w:r>
      <w:r w:rsidRPr="00421024">
        <w:rPr>
          <w:rFonts w:cstheme="minorHAnsi"/>
          <w:noProof/>
          <w:lang w:val="en-US"/>
        </w:rPr>
        <w:t>In</w:t>
      </w:r>
      <w:r>
        <w:rPr>
          <w:rFonts w:cstheme="minorHAnsi"/>
          <w:noProof/>
          <w:lang w:val="en-US"/>
        </w:rPr>
        <w:t>:</w:t>
      </w:r>
      <w:r w:rsidRPr="009C7FFC">
        <w:rPr>
          <w:rFonts w:cstheme="minorHAnsi"/>
          <w:noProof/>
          <w:lang w:val="en-US"/>
        </w:rPr>
        <w:t xml:space="preserve"> Tryjanowski</w:t>
      </w:r>
      <w:r>
        <w:rPr>
          <w:rFonts w:cstheme="minorHAnsi"/>
          <w:noProof/>
          <w:lang w:val="en-US"/>
        </w:rPr>
        <w:t>,</w:t>
      </w:r>
      <w:r w:rsidRPr="009C7FFC">
        <w:rPr>
          <w:rFonts w:cstheme="minorHAnsi"/>
          <w:noProof/>
          <w:lang w:val="en-US"/>
        </w:rPr>
        <w:t xml:space="preserve"> P., Sparks</w:t>
      </w:r>
      <w:r>
        <w:rPr>
          <w:rFonts w:cstheme="minorHAnsi"/>
          <w:noProof/>
          <w:lang w:val="en-US"/>
        </w:rPr>
        <w:t>, T.H.</w:t>
      </w:r>
      <w:r w:rsidRPr="009C7FFC">
        <w:rPr>
          <w:rFonts w:cstheme="minorHAnsi"/>
          <w:noProof/>
          <w:lang w:val="en-US"/>
        </w:rPr>
        <w:t xml:space="preserve"> </w:t>
      </w:r>
      <w:r>
        <w:rPr>
          <w:rFonts w:cstheme="minorHAnsi"/>
          <w:noProof/>
          <w:lang w:val="en-US"/>
        </w:rPr>
        <w:t xml:space="preserve">&amp; </w:t>
      </w:r>
      <w:r w:rsidRPr="009C7FFC">
        <w:rPr>
          <w:rFonts w:cstheme="minorHAnsi"/>
          <w:noProof/>
          <w:lang w:val="en-US"/>
        </w:rPr>
        <w:t>Jerzak</w:t>
      </w:r>
      <w:r>
        <w:rPr>
          <w:rFonts w:cstheme="minorHAnsi"/>
          <w:noProof/>
          <w:lang w:val="en-US"/>
        </w:rPr>
        <w:t>, L</w:t>
      </w:r>
      <w:r w:rsidRPr="009C7FFC">
        <w:rPr>
          <w:rFonts w:cstheme="minorHAnsi"/>
          <w:noProof/>
          <w:lang w:val="en-US"/>
        </w:rPr>
        <w:t>. (eds)</w:t>
      </w:r>
      <w:r>
        <w:rPr>
          <w:rFonts w:cstheme="minorHAnsi"/>
          <w:noProof/>
          <w:lang w:val="en-US"/>
        </w:rPr>
        <w:t xml:space="preserve"> </w:t>
      </w:r>
      <w:r w:rsidRPr="009C7FFC">
        <w:rPr>
          <w:rFonts w:cstheme="minorHAnsi"/>
          <w:iCs/>
          <w:noProof/>
          <w:lang w:val="en-US"/>
        </w:rPr>
        <w:t>The White Stork in Poland: studies in biology, ecology and conservation,</w:t>
      </w:r>
      <w:r>
        <w:rPr>
          <w:rFonts w:cstheme="minorHAnsi"/>
          <w:noProof/>
          <w:lang w:val="en-US"/>
        </w:rPr>
        <w:t xml:space="preserve"> pp. 169-</w:t>
      </w:r>
      <w:r w:rsidRPr="009C7FFC">
        <w:rPr>
          <w:rFonts w:cstheme="minorHAnsi"/>
          <w:noProof/>
          <w:lang w:val="en-US"/>
        </w:rPr>
        <w:t>183. Poznań: Bogucki Wydawnictwo Naukowe.</w:t>
      </w:r>
    </w:p>
    <w:p w14:paraId="71B209BA" w14:textId="77777777" w:rsidR="0037748E" w:rsidRPr="002755F4" w:rsidRDefault="0037748E" w:rsidP="00F2264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</w:pPr>
      <w:r w:rsidRPr="00851400">
        <w:t>Palomo, L.J., Gisbert, J.</w:t>
      </w:r>
      <w:r w:rsidR="002755F4" w:rsidRPr="00851400">
        <w:t xml:space="preserve"> &amp;</w:t>
      </w:r>
      <w:r w:rsidRPr="00851400">
        <w:t xml:space="preserve"> Blanco</w:t>
      </w:r>
      <w:r w:rsidR="002755F4" w:rsidRPr="00851400">
        <w:t>,</w:t>
      </w:r>
      <w:r w:rsidRPr="00851400">
        <w:t xml:space="preserve"> J</w:t>
      </w:r>
      <w:r w:rsidR="002755F4" w:rsidRPr="00851400">
        <w:t>.</w:t>
      </w:r>
      <w:r w:rsidRPr="00851400">
        <w:t>C</w:t>
      </w:r>
      <w:r w:rsidR="002755F4" w:rsidRPr="00851400">
        <w:t>. 2007.</w:t>
      </w:r>
      <w:r w:rsidRPr="00851400">
        <w:t xml:space="preserve"> </w:t>
      </w:r>
      <w:r>
        <w:t>Atlas y Libro Rojo de los Mamíferos Terrestres de España. Dirección General para la Biodiversidad-SECEM-SECEMU, Madrid.</w:t>
      </w:r>
    </w:p>
    <w:p w14:paraId="562C1509" w14:textId="77777777" w:rsidR="002124D1" w:rsidRDefault="001C0AD8" w:rsidP="00F2264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cstheme="minorHAnsi"/>
          <w:noProof/>
          <w:lang w:val="en-US"/>
        </w:rPr>
      </w:pPr>
      <w:r w:rsidRPr="0053391B">
        <w:rPr>
          <w:rFonts w:cstheme="minorHAnsi"/>
          <w:noProof/>
        </w:rPr>
        <w:t xml:space="preserve">Petronilho, J.M.A &amp; Vingada, J.V. 2002. </w:t>
      </w:r>
      <w:r>
        <w:rPr>
          <w:rFonts w:cstheme="minorHAnsi"/>
          <w:noProof/>
          <w:lang w:val="en-US"/>
        </w:rPr>
        <w:t>First data on feeding ecology of Goshawk</w:t>
      </w:r>
      <w:r w:rsidR="00214721">
        <w:rPr>
          <w:rFonts w:cstheme="minorHAnsi"/>
          <w:noProof/>
          <w:lang w:val="en-US"/>
        </w:rPr>
        <w:t xml:space="preserve"> </w:t>
      </w:r>
      <w:r w:rsidR="00214721" w:rsidRPr="00214721">
        <w:rPr>
          <w:rFonts w:cstheme="minorHAnsi"/>
          <w:i/>
          <w:noProof/>
          <w:lang w:val="en-US"/>
        </w:rPr>
        <w:t>Accipiter gentilis</w:t>
      </w:r>
      <w:r w:rsidR="00214721">
        <w:rPr>
          <w:rFonts w:cstheme="minorHAnsi"/>
          <w:noProof/>
          <w:lang w:val="en-US"/>
        </w:rPr>
        <w:t xml:space="preserve"> during the breeding season in the Natura 200 site Dunas de Mira, Gândara e Gafanhas (Beira Litoral, Portugal). Airo 12: 11-16</w:t>
      </w:r>
    </w:p>
    <w:p w14:paraId="742FECD5" w14:textId="77777777" w:rsidR="00F14431" w:rsidRPr="00947E6A" w:rsidRDefault="00F14431" w:rsidP="00F2264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cstheme="minorHAnsi"/>
          <w:noProof/>
          <w:lang w:val="en-GB"/>
        </w:rPr>
      </w:pPr>
      <w:r w:rsidRPr="009B2884">
        <w:t>Ribeiro, E.F.</w:t>
      </w:r>
      <w:r w:rsidR="00947E6A" w:rsidRPr="009B2884">
        <w:t xml:space="preserve"> 2006.</w:t>
      </w:r>
      <w:r w:rsidRPr="009B2884">
        <w:t xml:space="preserve"> Aspectos da dieta da população de Águia-caçadeira </w:t>
      </w:r>
      <w:r w:rsidRPr="009B2884">
        <w:rPr>
          <w:i/>
          <w:iCs/>
        </w:rPr>
        <w:t xml:space="preserve">Circus Pigargus </w:t>
      </w:r>
      <w:r w:rsidRPr="009B2884">
        <w:t xml:space="preserve">nidificante na região de Évora. </w:t>
      </w:r>
      <w:r w:rsidR="00947E6A">
        <w:rPr>
          <w:lang w:val="en-GB"/>
        </w:rPr>
        <w:t xml:space="preserve">Unpublished report. </w:t>
      </w:r>
      <w:r w:rsidR="00947E6A" w:rsidRPr="00947E6A">
        <w:rPr>
          <w:lang w:val="en-GB"/>
        </w:rPr>
        <w:t>University of Évora, Évora.</w:t>
      </w:r>
    </w:p>
    <w:p w14:paraId="6D9D9D2A" w14:textId="77777777" w:rsidR="00214721" w:rsidRDefault="002124D1" w:rsidP="00F2264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lang w:val="en-GB"/>
        </w:rPr>
      </w:pPr>
      <w:r w:rsidRPr="002124D1">
        <w:rPr>
          <w:lang w:val="en-GB"/>
        </w:rPr>
        <w:t>Rodríguez</w:t>
      </w:r>
      <w:r w:rsidR="004A7531">
        <w:rPr>
          <w:lang w:val="en-GB"/>
        </w:rPr>
        <w:t xml:space="preserve">, C., </w:t>
      </w:r>
      <w:r>
        <w:rPr>
          <w:lang w:val="en-GB"/>
        </w:rPr>
        <w:t>Tapia</w:t>
      </w:r>
      <w:r w:rsidR="008A0843">
        <w:rPr>
          <w:lang w:val="en-GB"/>
        </w:rPr>
        <w:t xml:space="preserve">, L. &amp; </w:t>
      </w:r>
      <w:r w:rsidR="008A0843" w:rsidRPr="002124D1">
        <w:rPr>
          <w:lang w:val="en-GB"/>
        </w:rPr>
        <w:t>Bustamante</w:t>
      </w:r>
      <w:r w:rsidR="008A0843">
        <w:rPr>
          <w:lang w:val="en-GB"/>
        </w:rPr>
        <w:t>,</w:t>
      </w:r>
      <w:r w:rsidR="008A0843" w:rsidRPr="002124D1">
        <w:rPr>
          <w:lang w:val="en-GB"/>
        </w:rPr>
        <w:t xml:space="preserve"> J</w:t>
      </w:r>
      <w:r w:rsidR="004A7531">
        <w:rPr>
          <w:lang w:val="en-GB"/>
        </w:rPr>
        <w:t xml:space="preserve">. </w:t>
      </w:r>
      <w:r w:rsidR="008A0843">
        <w:rPr>
          <w:lang w:val="en-GB"/>
        </w:rPr>
        <w:t>2010</w:t>
      </w:r>
      <w:r>
        <w:rPr>
          <w:lang w:val="en-GB"/>
        </w:rPr>
        <w:t xml:space="preserve">. </w:t>
      </w:r>
      <w:r w:rsidRPr="002124D1">
        <w:rPr>
          <w:lang w:val="en-GB"/>
        </w:rPr>
        <w:t>Temporal changes in Lesser Kestrel (</w:t>
      </w:r>
      <w:r w:rsidRPr="002124D1">
        <w:rPr>
          <w:i/>
          <w:lang w:val="en-GB"/>
        </w:rPr>
        <w:t xml:space="preserve">Falco </w:t>
      </w:r>
      <w:proofErr w:type="spellStart"/>
      <w:r w:rsidRPr="002124D1">
        <w:rPr>
          <w:i/>
          <w:lang w:val="en-GB"/>
        </w:rPr>
        <w:t>naumanni</w:t>
      </w:r>
      <w:proofErr w:type="spellEnd"/>
      <w:r w:rsidRPr="002124D1">
        <w:rPr>
          <w:lang w:val="en-GB"/>
        </w:rPr>
        <w:t xml:space="preserve">) diet during the breeding season in Southern Spain. Journal of Raptor </w:t>
      </w:r>
      <w:r>
        <w:rPr>
          <w:lang w:val="en-GB"/>
        </w:rPr>
        <w:t>R</w:t>
      </w:r>
      <w:r w:rsidRPr="002124D1">
        <w:rPr>
          <w:lang w:val="en-GB"/>
        </w:rPr>
        <w:t>esearch</w:t>
      </w:r>
      <w:r w:rsidR="008A0843">
        <w:rPr>
          <w:lang w:val="en-GB"/>
        </w:rPr>
        <w:t xml:space="preserve"> 44: 120-</w:t>
      </w:r>
      <w:r w:rsidRPr="002124D1">
        <w:rPr>
          <w:lang w:val="en-GB"/>
        </w:rPr>
        <w:t>128.</w:t>
      </w:r>
    </w:p>
    <w:p w14:paraId="61F891ED" w14:textId="77777777" w:rsidR="00AD0791" w:rsidRPr="0003132C" w:rsidRDefault="00AD0791" w:rsidP="00F22647">
      <w:pPr>
        <w:spacing w:after="0" w:line="360" w:lineRule="auto"/>
        <w:jc w:val="both"/>
        <w:rPr>
          <w:color w:val="FF0000"/>
          <w:lang w:val="en-GB"/>
        </w:rPr>
      </w:pPr>
    </w:p>
    <w:sectPr w:rsidR="00AD0791" w:rsidRPr="00031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E68"/>
    <w:rsid w:val="0001300E"/>
    <w:rsid w:val="0003132C"/>
    <w:rsid w:val="00031AE6"/>
    <w:rsid w:val="00034091"/>
    <w:rsid w:val="00042047"/>
    <w:rsid w:val="00042BB7"/>
    <w:rsid w:val="00045D76"/>
    <w:rsid w:val="0005143A"/>
    <w:rsid w:val="000543FE"/>
    <w:rsid w:val="0006704E"/>
    <w:rsid w:val="000B1337"/>
    <w:rsid w:val="000D082B"/>
    <w:rsid w:val="000E3DC0"/>
    <w:rsid w:val="001022AF"/>
    <w:rsid w:val="001041DD"/>
    <w:rsid w:val="001327F1"/>
    <w:rsid w:val="0014170D"/>
    <w:rsid w:val="001834B9"/>
    <w:rsid w:val="001A3899"/>
    <w:rsid w:val="001B2568"/>
    <w:rsid w:val="001C0176"/>
    <w:rsid w:val="001C0AD8"/>
    <w:rsid w:val="002124D1"/>
    <w:rsid w:val="00214721"/>
    <w:rsid w:val="00223FC8"/>
    <w:rsid w:val="002675F2"/>
    <w:rsid w:val="002755F4"/>
    <w:rsid w:val="002842CB"/>
    <w:rsid w:val="00287417"/>
    <w:rsid w:val="002A1370"/>
    <w:rsid w:val="002C5C1A"/>
    <w:rsid w:val="002E1225"/>
    <w:rsid w:val="002F52A2"/>
    <w:rsid w:val="00324344"/>
    <w:rsid w:val="0036740C"/>
    <w:rsid w:val="0037748E"/>
    <w:rsid w:val="003B789F"/>
    <w:rsid w:val="003C6F64"/>
    <w:rsid w:val="004028BC"/>
    <w:rsid w:val="004249E6"/>
    <w:rsid w:val="00447FB8"/>
    <w:rsid w:val="00453415"/>
    <w:rsid w:val="0047710C"/>
    <w:rsid w:val="00481621"/>
    <w:rsid w:val="00486728"/>
    <w:rsid w:val="004918AF"/>
    <w:rsid w:val="004A7531"/>
    <w:rsid w:val="004F12F0"/>
    <w:rsid w:val="0053391B"/>
    <w:rsid w:val="005654D0"/>
    <w:rsid w:val="00586369"/>
    <w:rsid w:val="005C5756"/>
    <w:rsid w:val="005D0B42"/>
    <w:rsid w:val="005D6D07"/>
    <w:rsid w:val="005F681C"/>
    <w:rsid w:val="00634790"/>
    <w:rsid w:val="006828E6"/>
    <w:rsid w:val="00684D16"/>
    <w:rsid w:val="006B3DB6"/>
    <w:rsid w:val="006B4DEB"/>
    <w:rsid w:val="006C5471"/>
    <w:rsid w:val="006D0312"/>
    <w:rsid w:val="006E16FB"/>
    <w:rsid w:val="006F1A1F"/>
    <w:rsid w:val="007128A2"/>
    <w:rsid w:val="007329B1"/>
    <w:rsid w:val="00744569"/>
    <w:rsid w:val="00747E7E"/>
    <w:rsid w:val="00760B38"/>
    <w:rsid w:val="00767C9B"/>
    <w:rsid w:val="00767E68"/>
    <w:rsid w:val="00780016"/>
    <w:rsid w:val="00782554"/>
    <w:rsid w:val="00795743"/>
    <w:rsid w:val="007D2051"/>
    <w:rsid w:val="007F03E7"/>
    <w:rsid w:val="00825703"/>
    <w:rsid w:val="00851400"/>
    <w:rsid w:val="0086709C"/>
    <w:rsid w:val="00871545"/>
    <w:rsid w:val="00874813"/>
    <w:rsid w:val="0087524D"/>
    <w:rsid w:val="008A0843"/>
    <w:rsid w:val="008A25E6"/>
    <w:rsid w:val="008B1BBA"/>
    <w:rsid w:val="008B2137"/>
    <w:rsid w:val="008C30B0"/>
    <w:rsid w:val="008E6F08"/>
    <w:rsid w:val="00930E72"/>
    <w:rsid w:val="00947E6A"/>
    <w:rsid w:val="00954B65"/>
    <w:rsid w:val="00961982"/>
    <w:rsid w:val="00981C1A"/>
    <w:rsid w:val="009976B4"/>
    <w:rsid w:val="009A13C4"/>
    <w:rsid w:val="009B2884"/>
    <w:rsid w:val="009C58C3"/>
    <w:rsid w:val="009E2FDE"/>
    <w:rsid w:val="009E479A"/>
    <w:rsid w:val="009F028F"/>
    <w:rsid w:val="00A02961"/>
    <w:rsid w:val="00A05612"/>
    <w:rsid w:val="00A07E2C"/>
    <w:rsid w:val="00A2332F"/>
    <w:rsid w:val="00A31BBB"/>
    <w:rsid w:val="00A354DA"/>
    <w:rsid w:val="00A644FA"/>
    <w:rsid w:val="00A725BD"/>
    <w:rsid w:val="00A77246"/>
    <w:rsid w:val="00AC25C4"/>
    <w:rsid w:val="00AD0791"/>
    <w:rsid w:val="00AF751C"/>
    <w:rsid w:val="00B01774"/>
    <w:rsid w:val="00B32E07"/>
    <w:rsid w:val="00B37357"/>
    <w:rsid w:val="00B456A6"/>
    <w:rsid w:val="00B47AEB"/>
    <w:rsid w:val="00B56CCC"/>
    <w:rsid w:val="00B57FC2"/>
    <w:rsid w:val="00B67275"/>
    <w:rsid w:val="00B67FF4"/>
    <w:rsid w:val="00B90E4A"/>
    <w:rsid w:val="00BB0A98"/>
    <w:rsid w:val="00BC75AF"/>
    <w:rsid w:val="00BD7A42"/>
    <w:rsid w:val="00BF1DD5"/>
    <w:rsid w:val="00BF3CF3"/>
    <w:rsid w:val="00C260AA"/>
    <w:rsid w:val="00C47F32"/>
    <w:rsid w:val="00C97988"/>
    <w:rsid w:val="00CB3925"/>
    <w:rsid w:val="00D0386B"/>
    <w:rsid w:val="00D56B02"/>
    <w:rsid w:val="00DE2548"/>
    <w:rsid w:val="00DE3041"/>
    <w:rsid w:val="00DF538B"/>
    <w:rsid w:val="00DF767B"/>
    <w:rsid w:val="00DF7EC6"/>
    <w:rsid w:val="00E26506"/>
    <w:rsid w:val="00E27453"/>
    <w:rsid w:val="00E563B5"/>
    <w:rsid w:val="00E8097E"/>
    <w:rsid w:val="00E847B3"/>
    <w:rsid w:val="00E86B79"/>
    <w:rsid w:val="00EA63E4"/>
    <w:rsid w:val="00EB6F30"/>
    <w:rsid w:val="00EE0954"/>
    <w:rsid w:val="00EE52BC"/>
    <w:rsid w:val="00F139AA"/>
    <w:rsid w:val="00F14431"/>
    <w:rsid w:val="00F17322"/>
    <w:rsid w:val="00F22647"/>
    <w:rsid w:val="00F32D68"/>
    <w:rsid w:val="00F72367"/>
    <w:rsid w:val="00FA797E"/>
    <w:rsid w:val="00FE7800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823B"/>
  <w15:docId w15:val="{FDDA3C02-3CE8-49B0-91A5-E5D0F034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7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9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85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838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Ferreira</dc:creator>
  <cp:lastModifiedBy>tcatry</cp:lastModifiedBy>
  <cp:revision>17</cp:revision>
  <dcterms:created xsi:type="dcterms:W3CDTF">2019-08-07T13:31:00Z</dcterms:created>
  <dcterms:modified xsi:type="dcterms:W3CDTF">2019-09-14T09:46:00Z</dcterms:modified>
</cp:coreProperties>
</file>